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86"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LAGCGSKJFGS（L）142</w:t>
      </w:r>
    </w:p>
    <w:p w14:paraId="53CAF052">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司马煤业瓦斯抽采钻孔工程</w:t>
      </w:r>
    </w:p>
    <w:p w14:paraId="2AC63728">
      <w:pPr>
        <w:ind w:left="3513"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w:t>
      </w:r>
      <w:bookmarkStart w:id="160" w:name="_GoBack"/>
      <w:bookmarkEnd w:id="160"/>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color w:val="000000" w:themeColor="text1"/>
          <w:sz w:val="24"/>
          <w:szCs w:val="24"/>
          <w:highlight w:val="none"/>
          <w:u w:val="single"/>
          <w14:textFill>
            <w14:solidFill>
              <w14:schemeClr w14:val="tx1"/>
            </w14:solidFill>
          </w14:textFill>
        </w:rPr>
        <w:t>司马煤业瓦斯抽采钻孔工程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color w:val="000000" w:themeColor="text1"/>
          <w:sz w:val="24"/>
          <w:szCs w:val="24"/>
          <w:highlight w:val="none"/>
          <w:u w:val="single"/>
          <w14:textFill>
            <w14:solidFill>
              <w14:schemeClr w14:val="tx1"/>
            </w14:solidFill>
          </w14:textFill>
        </w:rPr>
        <w:t>司马煤业瓦斯抽采钻孔工程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1、司马煤业瓦斯抽采钻孔工程。</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1302风巷、1308运巷等巷道瓦斯抽采钻孔施工、机械水力造穴、高位大直径钻孔、定向钻孔施工，瓦斯并网汇流组及附属装备（放水器、孔板流量计、阀门）安装，钻孔封孔、并网，打钻过程中的清淤排水等工程。</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355天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①瓦斯抽采钻孔φ94mm煤孔单价为43元/米（不含税）；②机械水力造穴（&lt;9个孔）φ94mm钻孔单价为922元/孔（不含税）；③机械水力造穴（&gt;9个孔）φ94mm钻孔单价为163元/m（不含税）；④</w:t>
      </w:r>
      <w:r>
        <w:rPr>
          <w:rFonts w:hint="eastAsia" w:ascii="宋体" w:hAnsi="宋体" w:cs="宋体"/>
          <w:color w:val="auto"/>
          <w:sz w:val="24"/>
          <w:szCs w:val="24"/>
          <w:highlight w:val="none"/>
          <w:u w:val="single"/>
          <w:lang w:val="en-US" w:eastAsia="zh-CN"/>
        </w:rPr>
        <w:t>工作面顺层长距离定向钻孔（孔深≤300m，孔径φ98mm）单价为256元/米（不含税）</w:t>
      </w:r>
      <w:r>
        <w:rPr>
          <w:rFonts w:hint="eastAsia" w:ascii="宋体" w:hAnsi="宋体" w:cs="宋体"/>
          <w:color w:val="000000" w:themeColor="text1"/>
          <w:sz w:val="24"/>
          <w:szCs w:val="24"/>
          <w:highlight w:val="none"/>
          <w:u w:val="single"/>
          <w:lang w:val="en-US" w:eastAsia="zh-CN"/>
          <w14:textFill>
            <w14:solidFill>
              <w14:schemeClr w14:val="tx1"/>
            </w14:solidFill>
          </w14:textFill>
        </w:rPr>
        <w:t>；⑤高位大直径钻孔φ200mm钻孔单价为1130元/米（不含税）。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2026年1月10日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姬宇杰</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13663558722</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A49042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瓦斯抽采钻孔依据实测验收的钻孔（以孔径φ94mm的煤孔标准）进尺为结算依据，结算单价按双方谈判完成的单价计取（不含税）；非标准孔径换算为φ94mm的标准煤孔（结算单价=X*D/94（元/米），其中（X表示谈判最终确定的不含税价，D表示其它孔径钻孔直径），岩石钻孔按煤孔的2倍计算；</w:t>
      </w:r>
    </w:p>
    <w:p w14:paraId="53837FD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2</w:t>
      </w:r>
      <w:r>
        <w:rPr>
          <w:rFonts w:hint="eastAsia" w:ascii="宋体" w:hAnsi="宋体" w:cs="宋体"/>
          <w:color w:val="auto"/>
          <w:sz w:val="24"/>
          <w:szCs w:val="24"/>
          <w:highlight w:val="none"/>
          <w:u w:val="single"/>
          <w:lang w:eastAsia="zh-CN"/>
        </w:rPr>
        <w:t>）、机械水力造穴钻孔（孔径φ94mm）依据实测验收的钻孔进尺为结算依据，&lt;9个孔时的结算单价按双方谈判完成的单价计取（不含税）；</w:t>
      </w:r>
    </w:p>
    <w:p w14:paraId="0A1440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eastAsia="zh-CN"/>
        </w:rPr>
        <w:t>）、机械水力造穴钻孔（孔径φ94mm）依据实测验收的钻孔进尺为结算依据，&gt;9个孔时的结算单价按双方谈判完成的单价计取（不含税）；</w:t>
      </w:r>
    </w:p>
    <w:p w14:paraId="793D846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）、工作面顺层长距离定向钻孔依据实测验收的钻孔（孔深≤300m，孔径φ98mm）进尺为结算依据，结算单价按双方谈判完成的单价计取（不含税）；</w:t>
      </w:r>
    </w:p>
    <w:p w14:paraId="3DC25A8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）、高位大直径钻孔（φ200mm）依据实测验收的钻孔进尺为结算依据，结算单价按双方谈判完成的单价计取（不含税、含材料费），非标准孔径换算为φ</w:t>
      </w:r>
      <w:r>
        <w:rPr>
          <w:rFonts w:hint="eastAsia" w:ascii="宋体" w:hAnsi="宋体" w:cs="宋体"/>
          <w:color w:val="auto"/>
          <w:sz w:val="24"/>
          <w:szCs w:val="24"/>
          <w:highlight w:val="none"/>
          <w:u w:val="single"/>
          <w:lang w:val="en-US" w:eastAsia="zh-CN"/>
        </w:rPr>
        <w:t>200</w:t>
      </w:r>
      <w:r>
        <w:rPr>
          <w:rFonts w:hint="eastAsia" w:ascii="宋体" w:hAnsi="宋体" w:cs="宋体"/>
          <w:color w:val="auto"/>
          <w:sz w:val="24"/>
          <w:szCs w:val="24"/>
          <w:highlight w:val="none"/>
          <w:u w:val="single"/>
          <w:lang w:eastAsia="zh-CN"/>
        </w:rPr>
        <w:t>mm的标准钻孔（结算单价=X*D/</w:t>
      </w:r>
      <w:r>
        <w:rPr>
          <w:rFonts w:hint="eastAsia" w:ascii="宋体" w:hAnsi="宋体" w:cs="宋体"/>
          <w:color w:val="auto"/>
          <w:sz w:val="24"/>
          <w:szCs w:val="24"/>
          <w:highlight w:val="none"/>
          <w:u w:val="single"/>
          <w:lang w:val="en-US" w:eastAsia="zh-CN"/>
        </w:rPr>
        <w:t>200</w:t>
      </w:r>
      <w:r>
        <w:rPr>
          <w:rFonts w:hint="eastAsia" w:ascii="宋体" w:hAnsi="宋体" w:cs="宋体"/>
          <w:color w:val="auto"/>
          <w:sz w:val="24"/>
          <w:szCs w:val="24"/>
          <w:highlight w:val="none"/>
          <w:u w:val="single"/>
          <w:lang w:eastAsia="zh-CN"/>
        </w:rPr>
        <w:t>（元/米），其中（X表示谈判最终确定的不含税价，D表示其它孔径钻孔直径）；</w:t>
      </w:r>
    </w:p>
    <w:p w14:paraId="1E2DD55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）、税金及附加税费按山西省住房和城乡建设厅晋建标函〔2016〕383号通知的税金税率执行；</w:t>
      </w:r>
    </w:p>
    <w:p w14:paraId="2B2572E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7</w:t>
      </w:r>
      <w:r>
        <w:rPr>
          <w:rFonts w:hint="eastAsia" w:ascii="宋体" w:hAnsi="宋体" w:cs="宋体"/>
          <w:color w:val="auto"/>
          <w:sz w:val="24"/>
          <w:szCs w:val="24"/>
          <w:highlight w:val="none"/>
          <w:u w:val="single"/>
          <w:lang w:eastAsia="zh-CN"/>
        </w:rPr>
        <w:t>）、分包人应负责向承包人开具3%的增值税普通发票，在合同履行期间，如遇国家的税率调整，则价税合计的价格应相应调整，以发票开具的时间为准；</w:t>
      </w:r>
    </w:p>
    <w:p w14:paraId="16E1177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8</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1"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02796"/>
      <w:bookmarkStart w:id="1" w:name="_Toc384137522"/>
      <w:bookmarkStart w:id="2" w:name="_Toc384026351"/>
      <w:bookmarkStart w:id="3" w:name="_Toc389663453"/>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89586296"/>
      <w:bookmarkStart w:id="7" w:name="_Toc371493141"/>
      <w:bookmarkStart w:id="8" w:name="_Toc384137523"/>
      <w:bookmarkStart w:id="9" w:name="_Toc384026352"/>
      <w:bookmarkStart w:id="10" w:name="_Toc389663454"/>
      <w:bookmarkStart w:id="11" w:name="_Toc389602797"/>
      <w:bookmarkStart w:id="12" w:name="_Toc383940878"/>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026354"/>
      <w:bookmarkStart w:id="15" w:name="_Toc384137525"/>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4026355"/>
      <w:bookmarkStart w:id="20" w:name="_Toc383940881"/>
      <w:bookmarkStart w:id="21" w:name="_Toc389663457"/>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02802"/>
      <w:bookmarkStart w:id="24" w:name="_Toc384026357"/>
      <w:bookmarkStart w:id="25" w:name="_Toc384137528"/>
      <w:bookmarkStart w:id="26" w:name="_Toc383940883"/>
      <w:bookmarkStart w:id="27" w:name="_Toc389663459"/>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4026358"/>
      <w:bookmarkStart w:id="30" w:name="_Toc389602803"/>
      <w:bookmarkStart w:id="31" w:name="_Toc384137529"/>
      <w:bookmarkStart w:id="32" w:name="_Toc383940884"/>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4137615"/>
      <w:bookmarkStart w:id="35" w:name="_Toc383940993"/>
      <w:bookmarkStart w:id="36" w:name="_Toc389663546"/>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3940995"/>
      <w:bookmarkStart w:id="39" w:name="_Toc389602891"/>
      <w:bookmarkStart w:id="40" w:name="_Toc384137617"/>
      <w:bookmarkStart w:id="41" w:name="_Toc384054024"/>
      <w:bookmarkStart w:id="42" w:name="_Toc389663548"/>
      <w:bookmarkStart w:id="43" w:name="_Toc384026469"/>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9602897"/>
      <w:bookmarkStart w:id="56" w:name="_Toc384137618"/>
      <w:bookmarkStart w:id="57" w:name="_Toc384054025"/>
      <w:bookmarkStart w:id="58" w:name="_Toc389663554"/>
      <w:bookmarkStart w:id="59" w:name="_Toc384026470"/>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9663557"/>
      <w:bookmarkStart w:id="66" w:name="_Toc384137619"/>
      <w:bookmarkStart w:id="67" w:name="_Toc384054026"/>
      <w:bookmarkStart w:id="68" w:name="_Toc389602900"/>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0"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3940999"/>
      <w:bookmarkStart w:id="82" w:name="_Toc389602908"/>
      <w:bookmarkStart w:id="83" w:name="_Toc384026473"/>
      <w:bookmarkStart w:id="84" w:name="_Toc389663565"/>
      <w:bookmarkStart w:id="85" w:name="_Toc384054028"/>
      <w:bookmarkStart w:id="86" w:name="_Toc384137621"/>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79C071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54029"/>
      <w:bookmarkStart w:id="100" w:name="_Toc383941000"/>
      <w:bookmarkStart w:id="101" w:name="_Toc389663570"/>
      <w:bookmarkStart w:id="102" w:name="_Toc384026474"/>
      <w:bookmarkStart w:id="103" w:name="_Toc389602913"/>
      <w:bookmarkStart w:id="104" w:name="_Toc384137622"/>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9663582"/>
      <w:bookmarkStart w:id="110" w:name="_Toc384054032"/>
      <w:bookmarkStart w:id="111" w:name="_Toc384137625"/>
      <w:bookmarkStart w:id="112" w:name="_Toc383941003"/>
      <w:bookmarkStart w:id="113" w:name="_Toc384026477"/>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3941004"/>
      <w:bookmarkStart w:id="118" w:name="_Toc389663585"/>
      <w:bookmarkStart w:id="119" w:name="_Toc384026478"/>
      <w:bookmarkStart w:id="120" w:name="_Toc384137626"/>
      <w:bookmarkStart w:id="121" w:name="_Toc384054033"/>
      <w:bookmarkStart w:id="122" w:name="_Toc389602929"/>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54034"/>
      <w:bookmarkStart w:id="124" w:name="_Toc389663589"/>
      <w:bookmarkStart w:id="125" w:name="_Toc384137627"/>
      <w:bookmarkStart w:id="126" w:name="_Toc383941005"/>
      <w:bookmarkStart w:id="127" w:name="_Toc384026479"/>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26480"/>
      <w:bookmarkStart w:id="133" w:name="_Toc389602935"/>
      <w:bookmarkStart w:id="134" w:name="_Toc389663592"/>
      <w:bookmarkStart w:id="135" w:name="_Toc384137628"/>
      <w:bookmarkStart w:id="136" w:name="_Toc383941006"/>
      <w:bookmarkStart w:id="137" w:name="_Toc3840540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3941007"/>
      <w:bookmarkStart w:id="142" w:name="_Toc389602939"/>
      <w:bookmarkStart w:id="143" w:name="_Toc389663596"/>
      <w:bookmarkStart w:id="144" w:name="_Toc384054036"/>
      <w:bookmarkStart w:id="145" w:name="_Toc38413762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9663606"/>
      <w:bookmarkStart w:id="152" w:name="_Toc384054039"/>
      <w:bookmarkStart w:id="153" w:name="_Toc384137632"/>
      <w:bookmarkStart w:id="154" w:name="_Toc384026484"/>
      <w:bookmarkStart w:id="155" w:name="_Toc383941010"/>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12C9D8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司马煤业瓦斯抽采钻孔工程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86"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142</w:t>
      </w:r>
    </w:p>
    <w:p w14:paraId="56C5982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司马煤业瓦斯抽采钻孔工程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04"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经研究，我方决定参加司马煤业瓦斯抽采钻孔工程施工的谈判活动并提交报价文件，为此，我方郑重声明以下诸点，并负法律责任。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办理司马煤业瓦斯抽采钻孔工程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有关司马煤业瓦斯抽采钻孔工程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56119F7A">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2"/>
          <w:sz w:val="28"/>
          <w:szCs w:val="28"/>
          <w:highlight w:val="none"/>
        </w:rPr>
      </w:pPr>
      <w:r>
        <w:rPr>
          <w:rFonts w:hint="eastAsia" w:ascii="宋体" w:hAnsi="宋体" w:eastAsia="宋体" w:cs="宋体"/>
          <w:b/>
          <w:bCs/>
          <w:kern w:val="2"/>
          <w:sz w:val="28"/>
          <w:szCs w:val="28"/>
          <w:highlight w:val="none"/>
          <w:lang w:val="en-US" w:eastAsia="zh-CN" w:bidi="ar"/>
        </w:rPr>
        <w:t>三、报价一览表</w:t>
      </w:r>
    </w:p>
    <w:p w14:paraId="0DC6D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项目名称：司马煤业瓦斯抽采钻孔工程</w:t>
      </w:r>
    </w:p>
    <w:p w14:paraId="2A0DE5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谈判方名称：</w:t>
      </w:r>
      <w:r>
        <w:rPr>
          <w:rFonts w:hint="eastAsia" w:ascii="宋体" w:hAnsi="宋体" w:eastAsia="宋体" w:cs="宋体"/>
          <w:kern w:val="2"/>
          <w:sz w:val="28"/>
          <w:szCs w:val="28"/>
          <w:highlight w:val="none"/>
          <w:u w:val="single"/>
          <w:lang w:val="en-US" w:eastAsia="zh-CN" w:bidi="ar"/>
        </w:rPr>
        <w:t xml:space="preserve">                               </w:t>
      </w:r>
      <w:r>
        <w:rPr>
          <w:rFonts w:hint="eastAsia" w:ascii="宋体" w:hAnsi="宋体" w:eastAsia="宋体" w:cs="宋体"/>
          <w:kern w:val="2"/>
          <w:sz w:val="28"/>
          <w:szCs w:val="28"/>
          <w:highlight w:val="none"/>
          <w:lang w:val="en-US" w:eastAsia="zh-CN" w:bidi="ar"/>
        </w:rPr>
        <w:t>（公章）</w:t>
      </w:r>
    </w:p>
    <w:p w14:paraId="48CD55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法定代表人或其授权委托代理人签字：</w:t>
      </w:r>
      <w:r>
        <w:rPr>
          <w:rFonts w:hint="eastAsia" w:ascii="宋体" w:hAnsi="宋体" w:eastAsia="宋体" w:cs="宋体"/>
          <w:kern w:val="2"/>
          <w:sz w:val="28"/>
          <w:szCs w:val="28"/>
          <w:highlight w:val="none"/>
          <w:u w:val="single"/>
          <w:lang w:val="en-US" w:eastAsia="zh-CN" w:bidi="ar"/>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07"/>
        <w:gridCol w:w="2619"/>
        <w:gridCol w:w="2165"/>
        <w:gridCol w:w="2168"/>
      </w:tblGrid>
      <w:tr w14:paraId="5FD9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48EAE16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谈判前</w:t>
            </w:r>
          </w:p>
          <w:p w14:paraId="50DAF81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基础报价</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00E4ED">
            <w:pPr>
              <w:keepNext w:val="0"/>
              <w:keepLines w:val="0"/>
              <w:widowControl w:val="0"/>
              <w:suppressLineNumbers w:val="0"/>
              <w:autoSpaceDE w:val="0"/>
              <w:autoSpaceDN/>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2"/>
                <w:szCs w:val="22"/>
                <w:highlight w:val="none"/>
              </w:rPr>
              <w:t>①瓦斯抽采钻孔φ94mm煤孔单价为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元/米（不含税）；②机械水力造穴（&lt;9个孔）φ94mm钻孔单价为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元/孔（不含税）；③机械水力造穴（&gt;9个孔）φ94mm钻孔单价为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元/m（不含税）；④工作面顺层长距离定向钻孔（孔深≤300m，孔径φ98mm）单价为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元/米（不含税）；⑤高位大直径钻孔φ200mm钻孔单价为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元/米（不含税）。</w:t>
            </w:r>
          </w:p>
        </w:tc>
      </w:tr>
      <w:tr w14:paraId="5902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7B55BF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谈判限价（最高不超过限价）</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D34AE0">
            <w:pPr>
              <w:keepNext w:val="0"/>
              <w:keepLines w:val="0"/>
              <w:widowControl w:val="0"/>
              <w:suppressLineNumbers w:val="0"/>
              <w:autoSpaceDE w:val="0"/>
              <w:autoSpaceDN/>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2"/>
                <w:szCs w:val="22"/>
                <w:highlight w:val="none"/>
              </w:rPr>
              <w:t>①瓦斯抽采钻孔φ94mm煤孔单价为43元/米（不含税）；②机械水力造穴（&lt;9个孔）φ94mm钻孔单价为922元/孔（不含税）；③机械水力造穴（&gt;9个孔）φ94mm钻孔单价为163元/m（不含税）；④工作面顺层长距离定向钻孔（孔深≤300m，孔径φ98mm）单价为256元/米（不含税）；⑤高位大直径钻孔φ200mm钻孔单价为1130元/米（不含税）。</w:t>
            </w:r>
          </w:p>
        </w:tc>
      </w:tr>
      <w:tr w14:paraId="42FE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3F8CC45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质量标准</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top"/>
          </w:tcPr>
          <w:p w14:paraId="7D33ED4E">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合格</w:t>
            </w:r>
          </w:p>
        </w:tc>
      </w:tr>
      <w:tr w14:paraId="2079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085B328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承诺工期</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FE1A4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shd w:val="clear" w:fill="7F7F7F"/>
              </w:rPr>
            </w:pPr>
            <w:r>
              <w:rPr>
                <w:rFonts w:hint="eastAsia" w:ascii="宋体" w:hAnsi="宋体" w:eastAsia="宋体" w:cs="宋体"/>
                <w:kern w:val="2"/>
                <w:sz w:val="28"/>
                <w:szCs w:val="28"/>
                <w:highlight w:val="none"/>
                <w:lang w:val="en-US" w:eastAsia="zh-CN" w:bidi="ar"/>
              </w:rPr>
              <w:t>3</w:t>
            </w:r>
            <w:r>
              <w:rPr>
                <w:rFonts w:hint="eastAsia" w:ascii="宋体" w:hAnsi="宋体" w:cs="宋体"/>
                <w:kern w:val="2"/>
                <w:sz w:val="28"/>
                <w:szCs w:val="28"/>
                <w:highlight w:val="none"/>
                <w:lang w:val="en-US" w:eastAsia="zh-CN" w:bidi="ar"/>
              </w:rPr>
              <w:t>55</w:t>
            </w:r>
            <w:r>
              <w:rPr>
                <w:rFonts w:hint="eastAsia" w:ascii="宋体" w:hAnsi="宋体" w:eastAsia="宋体" w:cs="宋体"/>
                <w:kern w:val="2"/>
                <w:sz w:val="28"/>
                <w:szCs w:val="28"/>
                <w:highlight w:val="none"/>
                <w:lang w:val="en-US" w:eastAsia="zh-CN" w:bidi="ar"/>
              </w:rPr>
              <w:t>天</w:t>
            </w:r>
          </w:p>
        </w:tc>
      </w:tr>
      <w:tr w14:paraId="4C64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0BFD3DD0">
            <w:pPr>
              <w:keepNext w:val="0"/>
              <w:keepLines w:val="0"/>
              <w:widowControl w:val="0"/>
              <w:suppressLineNumbers w:val="0"/>
              <w:autoSpaceDE w:val="0"/>
              <w:autoSpaceDN/>
              <w:spacing w:before="0" w:beforeAutospacing="0" w:after="0" w:afterAutospacing="0" w:line="300" w:lineRule="exact"/>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项目经理</w:t>
            </w:r>
          </w:p>
          <w:p w14:paraId="58373DD0">
            <w:pPr>
              <w:keepNext w:val="0"/>
              <w:keepLines w:val="0"/>
              <w:widowControl w:val="0"/>
              <w:suppressLineNumbers w:val="0"/>
              <w:autoSpaceDE w:val="0"/>
              <w:autoSpaceDN/>
              <w:spacing w:before="0" w:beforeAutospacing="0" w:after="0" w:afterAutospacing="0" w:line="300" w:lineRule="exact"/>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（建造师）</w:t>
            </w:r>
          </w:p>
        </w:tc>
        <w:tc>
          <w:tcPr>
            <w:tcW w:w="2619" w:type="dxa"/>
            <w:tcBorders>
              <w:top w:val="single" w:color="auto" w:sz="4" w:space="0"/>
              <w:left w:val="single" w:color="auto" w:sz="4" w:space="0"/>
              <w:bottom w:val="single" w:color="auto" w:sz="4" w:space="0"/>
              <w:right w:val="single" w:color="auto" w:sz="4" w:space="0"/>
            </w:tcBorders>
            <w:shd w:val="clear" w:color="auto" w:fill="auto"/>
            <w:vAlign w:val="center"/>
          </w:tcPr>
          <w:p w14:paraId="6A9312C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6913CF1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级别及编号</w:t>
            </w:r>
          </w:p>
        </w:tc>
        <w:tc>
          <w:tcPr>
            <w:tcW w:w="2168" w:type="dxa"/>
            <w:tcBorders>
              <w:top w:val="single" w:color="auto" w:sz="4" w:space="0"/>
              <w:left w:val="single" w:color="auto" w:sz="4" w:space="0"/>
              <w:bottom w:val="single" w:color="auto" w:sz="4" w:space="0"/>
              <w:right w:val="single" w:color="auto" w:sz="4" w:space="0"/>
            </w:tcBorders>
            <w:shd w:val="clear" w:color="auto" w:fill="auto"/>
            <w:vAlign w:val="center"/>
          </w:tcPr>
          <w:p w14:paraId="7686B60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p>
        </w:tc>
      </w:tr>
      <w:tr w14:paraId="7AFE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18C0B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kern w:val="2"/>
                <w:sz w:val="28"/>
                <w:szCs w:val="28"/>
                <w:highlight w:val="none"/>
              </w:rPr>
            </w:pPr>
            <w:r>
              <w:rPr>
                <w:rFonts w:hint="eastAsia" w:ascii="宋体" w:hAnsi="宋体" w:eastAsia="宋体" w:cs="宋体"/>
                <w:kern w:val="2"/>
                <w:sz w:val="24"/>
                <w:szCs w:val="24"/>
                <w:highlight w:val="none"/>
                <w:lang w:val="en-US" w:eastAsia="zh-CN" w:bidi="ar"/>
              </w:rPr>
              <w:t>对谈判文件</w:t>
            </w:r>
            <w:r>
              <w:rPr>
                <w:rFonts w:hint="eastAsia" w:ascii="宋体" w:hAnsi="宋体" w:cs="宋体"/>
                <w:kern w:val="2"/>
                <w:sz w:val="24"/>
                <w:szCs w:val="24"/>
                <w:highlight w:val="none"/>
                <w:lang w:val="en-US" w:eastAsia="zh-CN" w:bidi="ar"/>
              </w:rPr>
              <w:t>的</w:t>
            </w:r>
            <w:r>
              <w:rPr>
                <w:rFonts w:hint="eastAsia" w:ascii="宋体" w:hAnsi="宋体" w:eastAsia="宋体" w:cs="宋体"/>
                <w:kern w:val="2"/>
                <w:sz w:val="24"/>
                <w:szCs w:val="24"/>
                <w:highlight w:val="none"/>
                <w:lang w:val="en-US" w:eastAsia="zh-CN" w:bidi="ar"/>
              </w:rPr>
              <w:t>认可程度</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69AEAF">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p>
        </w:tc>
      </w:tr>
      <w:tr w14:paraId="27CC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14EEB5A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法定代表人或其授权代表现场签字确认</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F9D5757">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2"/>
                <w:szCs w:val="22"/>
                <w:highlight w:val="none"/>
              </w:rPr>
              <w:t>①瓦斯抽采钻孔φ94mm煤孔单价为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元/米（不含税）；②机械水力造穴（&lt;9个孔）φ94mm钻孔单价为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元/孔（不含税）；③机械水力造穴（&gt;9个孔）φ94mm钻孔单价为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元/m（不含税）；④工作面顺层长距离定向钻孔（孔深≤300m，孔径φ98mm）单价为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元/米（不含税）；⑤高位大直径钻孔φ200mm钻孔单价为</w:t>
            </w:r>
            <w:r>
              <w:rPr>
                <w:rFonts w:hint="eastAsia" w:ascii="宋体" w:hAnsi="宋体" w:eastAsia="宋体" w:cs="宋体"/>
                <w:kern w:val="2"/>
                <w:sz w:val="22"/>
                <w:szCs w:val="22"/>
                <w:highlight w:val="none"/>
                <w:u w:val="single"/>
                <w:lang w:val="en-US" w:eastAsia="zh-CN"/>
              </w:rPr>
              <w:t xml:space="preserve">     </w:t>
            </w:r>
            <w:r>
              <w:rPr>
                <w:rFonts w:hint="eastAsia" w:ascii="宋体" w:hAnsi="宋体" w:eastAsia="宋体" w:cs="宋体"/>
                <w:kern w:val="2"/>
                <w:sz w:val="22"/>
                <w:szCs w:val="22"/>
                <w:highlight w:val="none"/>
              </w:rPr>
              <w:t>元/米（不含税）。</w:t>
            </w:r>
          </w:p>
        </w:tc>
      </w:tr>
      <w:tr w14:paraId="5F9F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65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8CC6FD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r>
              <w:rPr>
                <w:rFonts w:hint="eastAsia" w:ascii="宋体" w:hAnsi="宋体" w:eastAsia="宋体" w:cs="宋体"/>
                <w:kern w:val="2"/>
                <w:sz w:val="24"/>
                <w:szCs w:val="24"/>
                <w:highlight w:val="none"/>
                <w:lang w:val="en-US" w:eastAsia="zh-CN" w:bidi="ar"/>
              </w:rPr>
              <w:t>此报价一览表内内容尽量充实。</w:t>
            </w:r>
          </w:p>
        </w:tc>
      </w:tr>
    </w:tbl>
    <w:p w14:paraId="0F9DB2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eastAsia="宋体" w:cs="宋体"/>
          <w:kern w:val="2"/>
          <w:sz w:val="28"/>
          <w:szCs w:val="28"/>
          <w:highlight w:val="none"/>
          <w:lang w:val="en-US" w:eastAsia="zh-CN" w:bidi="ar"/>
        </w:rPr>
        <w:t>司马煤业瓦斯抽采钻孔工程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eastAsia="宋体" w:cs="宋体"/>
          <w:kern w:val="2"/>
          <w:sz w:val="28"/>
          <w:szCs w:val="28"/>
          <w:highlight w:val="none"/>
          <w:lang w:val="en-US" w:eastAsia="zh-CN" w:bidi="ar"/>
        </w:rPr>
        <w:t>司马煤业瓦斯抽采钻孔工程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2026年2月6日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kern w:val="2"/>
          <w:sz w:val="28"/>
          <w:szCs w:val="28"/>
          <w:highlight w:val="none"/>
          <w:lang w:val="en-US" w:eastAsia="zh-CN" w:bidi="ar"/>
        </w:rPr>
        <w:t>司马煤业瓦斯抽采钻孔工程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国标宋体"/>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7A"/>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仿宋_GB2312">
    <w:altName w:val="方正仿宋_GBK"/>
    <w:panose1 w:val="02010609030101010101"/>
    <w:charset w:val="00"/>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AFB41"/>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DE16F7"/>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4DE088"/>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B755BF"/>
    <w:rsid w:val="7DD15654"/>
    <w:rsid w:val="7DDD25C1"/>
    <w:rsid w:val="7DF6038C"/>
    <w:rsid w:val="7E5E79E2"/>
    <w:rsid w:val="7EAF7DB8"/>
    <w:rsid w:val="7ECE3489"/>
    <w:rsid w:val="7EF34E07"/>
    <w:rsid w:val="7F256126"/>
    <w:rsid w:val="7FB87EFF"/>
    <w:rsid w:val="7FD37543"/>
    <w:rsid w:val="7FF144C7"/>
    <w:rsid w:val="AFE7F49D"/>
    <w:rsid w:val="D7FBBA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18386</Words>
  <Characters>19133</Characters>
  <Lines>1</Lines>
  <Paragraphs>1</Paragraphs>
  <TotalTime>4</TotalTime>
  <ScaleCrop>false</ScaleCrop>
  <LinksUpToDate>false</LinksUpToDate>
  <CharactersWithSpaces>21508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2019-06-25T04:18:00Z</dcterms:created>
  <dc:creator>Administrator</dc:creator>
  <cp:lastModifiedBy>HUAWEI</cp:lastModifiedBy>
  <cp:lastPrinted>2023-12-21T01:37:00Z</cp:lastPrinted>
  <dcterms:modified xsi:type="dcterms:W3CDTF">2026-04-20T16:14:19Z</dcterms:modified>
  <dc:title>山西潞安工程有限公司竞争性谈判文件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8DE1C39B95594D3E89FE2438D2087360_13</vt:lpwstr>
  </property>
  <property fmtid="{D5CDD505-2E9C-101B-9397-08002B2CF9AE}" pid="4" name="KSOTemplateDocerSaveRecord">
    <vt:lpwstr>eyJoZGlkIjoiOGM3MzFjN2VmYWE3ZjVlZWQwZWRiMzBmNzAzZmVkZjkiLCJ1c2VySWQiOiIzOTUxOTg4NTgifQ==</vt:lpwstr>
  </property>
</Properties>
</file>