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LAGCGSKJFGS（L）099</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auto"/>
          <w:sz w:val="32"/>
          <w:szCs w:val="32"/>
          <w:highlight w:val="none"/>
          <w:u w:val="single"/>
          <w:lang w:val="en-US" w:eastAsia="zh-CN"/>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古城煤矿井下巷道掘进、零星工程及附属工程</w:t>
      </w:r>
    </w:p>
    <w:p w14:paraId="2E051660">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ind w:left="75" w:leftChars="0" w:firstLine="480" w:firstLineChars="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eastAsia="宋体" w:cs="宋体"/>
          <w:b w:val="0"/>
          <w:bCs w:val="0"/>
          <w:color w:val="auto"/>
          <w:sz w:val="24"/>
          <w:szCs w:val="24"/>
          <w:highlight w:val="none"/>
          <w:u w:val="single"/>
          <w:lang w:eastAsia="zh-CN"/>
        </w:rPr>
        <w:t>古城煤矿井下巷道掘进、零星工程及附属工程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eastAsia="宋体" w:cs="宋体"/>
          <w:b w:val="0"/>
          <w:bCs w:val="0"/>
          <w:color w:val="auto"/>
          <w:sz w:val="24"/>
          <w:szCs w:val="24"/>
          <w:highlight w:val="none"/>
          <w:u w:val="single"/>
          <w:lang w:eastAsia="zh-CN"/>
        </w:rPr>
        <w:t>古城煤矿井下巷道掘进、零星工程及附属工程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auto"/>
          <w:sz w:val="24"/>
          <w:szCs w:val="24"/>
          <w:highlight w:val="none"/>
          <w:u w:val="none"/>
          <w:lang w:eastAsia="zh-CN"/>
        </w:rPr>
        <w:t>古城煤矿井下巷道掘进、零星工程及附属工程</w:t>
      </w:r>
      <w:r>
        <w:rPr>
          <w:rFonts w:hint="eastAsia" w:ascii="宋体" w:hAnsi="宋体" w:eastAsia="宋体" w:cs="宋体"/>
          <w:color w:val="auto"/>
          <w:sz w:val="24"/>
          <w:szCs w:val="24"/>
          <w:highlight w:val="none"/>
          <w:u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N3306胶顺、N3306高抽、N1302回顺、N1301进风等井下巷道掘进、综采工作面切眼退锚、巷修工程、巷道刷帮、挑顶、拉底、补强支护、喷浆、打地坪、水仓清淤、清理巷道、施工小硐室、切顶预裂及其他零散工程</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15</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351天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零星用工单价（不含税）：井下辅助工171元/工日，地面辅助工138元/工日，风机看护工、临时配电点看护工218元/工日</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2026年1月14日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auto"/>
          <w:sz w:val="24"/>
          <w:szCs w:val="24"/>
          <w:highlight w:val="none"/>
          <w:lang w:val="en-US" w:eastAsia="zh-CN"/>
        </w:rPr>
        <w:t>常开鹏</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eastAsia="宋体" w:cs="宋体"/>
          <w:color w:val="auto"/>
          <w:sz w:val="24"/>
          <w:szCs w:val="24"/>
          <w:highlight w:val="none"/>
        </w:rPr>
        <w:t>15</w:t>
      </w:r>
      <w:r>
        <w:rPr>
          <w:rFonts w:hint="eastAsia" w:ascii="宋体" w:hAnsi="宋体" w:cs="宋体"/>
          <w:color w:val="auto"/>
          <w:sz w:val="24"/>
          <w:szCs w:val="24"/>
          <w:highlight w:val="none"/>
          <w:lang w:val="en-US" w:eastAsia="zh-CN"/>
        </w:rPr>
        <w:t>203554240</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ACADDB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工程价款按规定的工程造价计算程序计算，</w:t>
      </w:r>
      <w:r>
        <w:rPr>
          <w:rFonts w:hint="eastAsia" w:ascii="宋体" w:hAnsi="宋体" w:cs="宋体"/>
          <w:color w:val="000000" w:themeColor="text1"/>
          <w:sz w:val="24"/>
          <w:szCs w:val="24"/>
          <w:highlight w:val="none"/>
          <w:u w:val="single"/>
          <w:lang w:val="en-US" w:eastAsia="zh-CN"/>
          <w14:textFill>
            <w14:solidFill>
              <w14:schemeClr w14:val="tx1"/>
            </w14:solidFill>
          </w14:textFill>
        </w:rPr>
        <w:t>井巷</w:t>
      </w:r>
      <w:r>
        <w:rPr>
          <w:rFonts w:hint="eastAsia" w:ascii="宋体" w:hAnsi="宋体" w:eastAsia="宋体" w:cs="宋体"/>
          <w:color w:val="000000" w:themeColor="text1"/>
          <w:sz w:val="24"/>
          <w:szCs w:val="24"/>
          <w:highlight w:val="none"/>
          <w:u w:val="single"/>
          <w14:textFill>
            <w14:solidFill>
              <w14:schemeClr w14:val="tx1"/>
            </w14:solidFill>
          </w14:textFill>
        </w:rPr>
        <w:t>工程</w:t>
      </w:r>
      <w:r>
        <w:rPr>
          <w:rFonts w:hint="eastAsia" w:ascii="宋体" w:hAnsi="宋体" w:cs="宋体"/>
          <w:color w:val="000000" w:themeColor="text1"/>
          <w:sz w:val="24"/>
          <w:szCs w:val="24"/>
          <w:highlight w:val="none"/>
          <w:u w:val="single"/>
          <w:lang w:val="en-US" w:eastAsia="zh-CN"/>
          <w14:textFill>
            <w14:solidFill>
              <w14:schemeClr w14:val="tx1"/>
            </w14:solidFill>
          </w14:textFill>
        </w:rPr>
        <w:t>及安装工程</w:t>
      </w:r>
      <w:r>
        <w:rPr>
          <w:rFonts w:hint="eastAsia" w:ascii="宋体" w:hAnsi="宋体" w:eastAsia="宋体" w:cs="宋体"/>
          <w:color w:val="000000" w:themeColor="text1"/>
          <w:sz w:val="24"/>
          <w:szCs w:val="24"/>
          <w:highlight w:val="none"/>
          <w:u w:val="single"/>
          <w14:textFill>
            <w14:solidFill>
              <w14:schemeClr w14:val="tx1"/>
            </w14:solidFill>
          </w14:textFill>
        </w:rPr>
        <w:t>三项费率按双方谈判完成的费率计取；</w:t>
      </w:r>
      <w:r>
        <w:rPr>
          <w:rFonts w:hint="eastAsia" w:ascii="宋体" w:hAnsi="宋体" w:cs="宋体"/>
          <w:color w:val="auto"/>
          <w:sz w:val="24"/>
          <w:szCs w:val="24"/>
          <w:highlight w:val="none"/>
          <w:u w:val="single"/>
          <w:lang w:val="en-US" w:eastAsia="zh-CN"/>
        </w:rPr>
        <w:t>巷修、巷道刷帮、挑顶、拉底、补强支护等零散工程</w:t>
      </w:r>
      <w:r>
        <w:rPr>
          <w:rFonts w:hint="eastAsia" w:ascii="宋体" w:hAnsi="宋体" w:eastAsia="宋体" w:cs="宋体"/>
          <w:color w:val="auto"/>
          <w:sz w:val="24"/>
          <w:szCs w:val="24"/>
          <w:highlight w:val="none"/>
          <w:u w:val="single"/>
          <w:lang w:val="en-US" w:eastAsia="zh-CN"/>
        </w:rPr>
        <w:t>除执行上述费率外，税前总造价按8</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lang w:val="en-US" w:eastAsia="zh-CN"/>
        </w:rPr>
        <w:t>%计取</w:t>
      </w:r>
      <w:r>
        <w:rPr>
          <w:rFonts w:hint="eastAsia" w:ascii="宋体" w:hAnsi="宋体" w:eastAsia="宋体" w:cs="宋体"/>
          <w:color w:val="auto"/>
          <w:sz w:val="24"/>
          <w:szCs w:val="24"/>
          <w:highlight w:val="none"/>
          <w:u w:val="single"/>
          <w:lang w:eastAsia="zh-CN"/>
        </w:rPr>
        <w:t>（已约定单价的人工费、工程费及经价格委员会认定的材料费不让利）</w:t>
      </w:r>
      <w:r>
        <w:rPr>
          <w:rFonts w:hint="eastAsia" w:ascii="宋体" w:hAnsi="宋体" w:eastAsia="宋体" w:cs="宋体"/>
          <w:color w:val="auto"/>
          <w:sz w:val="24"/>
          <w:szCs w:val="24"/>
          <w:highlight w:val="none"/>
          <w:u w:val="single"/>
          <w:lang w:val="en-US" w:eastAsia="zh-CN"/>
        </w:rPr>
        <w:t>。</w:t>
      </w:r>
    </w:p>
    <w:p w14:paraId="7BF297A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零星用工不含税单价按照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cs="宋体"/>
          <w:color w:val="000000" w:themeColor="text1"/>
          <w:sz w:val="24"/>
          <w:szCs w:val="24"/>
          <w:highlight w:val="none"/>
          <w:u w:val="single"/>
          <w:lang w:val="en-US" w:eastAsia="zh-CN"/>
          <w14:textFill>
            <w14:solidFill>
              <w14:schemeClr w14:val="tx1"/>
            </w14:solidFill>
          </w14:textFill>
        </w:rPr>
        <w:t>单价计算。</w:t>
      </w:r>
    </w:p>
    <w:p w14:paraId="116A2EA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井巷工程辅助费按定额标准的40%计取。</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63453"/>
      <w:bookmarkStart w:id="1" w:name="_Toc383940877"/>
      <w:bookmarkStart w:id="2" w:name="_Toc389602796"/>
      <w:bookmarkStart w:id="3" w:name="_Toc384137522"/>
      <w:bookmarkStart w:id="4" w:name="_Toc384026351"/>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9663454"/>
      <w:bookmarkStart w:id="9" w:name="_Toc384026352"/>
      <w:bookmarkStart w:id="10" w:name="_Toc384137523"/>
      <w:bookmarkStart w:id="11" w:name="_Toc383940878"/>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3940880"/>
      <w:bookmarkStart w:id="15" w:name="_Toc384137525"/>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63457"/>
      <w:bookmarkStart w:id="19" w:name="_Toc383940881"/>
      <w:bookmarkStart w:id="20" w:name="_Toc384137526"/>
      <w:bookmarkStart w:id="21" w:name="_Toc384026355"/>
      <w:bookmarkStart w:id="22" w:name="_Toc389602800"/>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026357"/>
      <w:bookmarkStart w:id="24" w:name="_Toc383940883"/>
      <w:bookmarkStart w:id="25" w:name="_Toc389602802"/>
      <w:bookmarkStart w:id="26" w:name="_Toc384137528"/>
      <w:bookmarkStart w:id="27" w:name="_Toc389663459"/>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9602803"/>
      <w:bookmarkStart w:id="30" w:name="_Toc383940884"/>
      <w:bookmarkStart w:id="31" w:name="_Toc384026358"/>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137615"/>
      <w:bookmarkStart w:id="34" w:name="_Toc389663546"/>
      <w:bookmarkStart w:id="35" w:name="_Toc389602889"/>
      <w:bookmarkStart w:id="36" w:name="_Toc383940993"/>
      <w:bookmarkStart w:id="37" w:name="_Toc384026467"/>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137617"/>
      <w:bookmarkStart w:id="39" w:name="_Toc384026469"/>
      <w:bookmarkStart w:id="40" w:name="_Toc389663548"/>
      <w:bookmarkStart w:id="41" w:name="_Toc384054024"/>
      <w:bookmarkStart w:id="42" w:name="_Toc389602891"/>
      <w:bookmarkStart w:id="43" w:name="_Toc383940995"/>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54025"/>
      <w:bookmarkStart w:id="55" w:name="_Toc389602897"/>
      <w:bookmarkStart w:id="56" w:name="_Toc384026470"/>
      <w:bookmarkStart w:id="57" w:name="_Toc384137618"/>
      <w:bookmarkStart w:id="58" w:name="_Toc383940996"/>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3940997"/>
      <w:bookmarkStart w:id="65" w:name="_Toc384054026"/>
      <w:bookmarkStart w:id="66" w:name="_Toc389663557"/>
      <w:bookmarkStart w:id="67" w:name="_Toc384026471"/>
      <w:bookmarkStart w:id="68" w:name="_Toc384137619"/>
      <w:bookmarkStart w:id="69" w:name="_Toc389602900"/>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54028"/>
      <w:bookmarkStart w:id="82" w:name="_Toc383940999"/>
      <w:bookmarkStart w:id="83" w:name="_Toc384137621"/>
      <w:bookmarkStart w:id="84" w:name="_Toc389602908"/>
      <w:bookmarkStart w:id="85" w:name="_Toc389663565"/>
      <w:bookmarkStart w:id="86" w:name="_Toc384026473"/>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9602909"/>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54029"/>
      <w:bookmarkStart w:id="100" w:name="_Toc384137622"/>
      <w:bookmarkStart w:id="101" w:name="_Toc384026474"/>
      <w:bookmarkStart w:id="102" w:name="_Toc383941000"/>
      <w:bookmarkStart w:id="103" w:name="_Toc389602913"/>
      <w:bookmarkStart w:id="104" w:name="_Toc38966357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9602925"/>
      <w:bookmarkStart w:id="111" w:name="_Toc383941003"/>
      <w:bookmarkStart w:id="112" w:name="_Toc389663582"/>
      <w:bookmarkStart w:id="113" w:name="_Toc384054032"/>
      <w:bookmarkStart w:id="114" w:name="_Toc3841376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63585"/>
      <w:bookmarkStart w:id="118" w:name="_Toc383941004"/>
      <w:bookmarkStart w:id="119" w:name="_Toc384026478"/>
      <w:bookmarkStart w:id="120" w:name="_Toc384054033"/>
      <w:bookmarkStart w:id="121" w:name="_Toc389602929"/>
      <w:bookmarkStart w:id="122" w:name="_Toc384137626"/>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9663589"/>
      <w:bookmarkStart w:id="125" w:name="_Toc384137627"/>
      <w:bookmarkStart w:id="126" w:name="_Toc384054034"/>
      <w:bookmarkStart w:id="127" w:name="_Toc383941005"/>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63592"/>
      <w:bookmarkStart w:id="133" w:name="_Toc383941006"/>
      <w:bookmarkStart w:id="134" w:name="_Toc384026480"/>
      <w:bookmarkStart w:id="135" w:name="_Toc389602935"/>
      <w:bookmarkStart w:id="136" w:name="_Toc384137628"/>
      <w:bookmarkStart w:id="137" w:name="_Toc3840540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4137629"/>
      <w:bookmarkStart w:id="142" w:name="_Toc389602939"/>
      <w:bookmarkStart w:id="143" w:name="_Toc384026481"/>
      <w:bookmarkStart w:id="144" w:name="_Toc389663596"/>
      <w:bookmarkStart w:id="145" w:name="_Toc383941007"/>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63606"/>
      <w:bookmarkStart w:id="151" w:name="_Toc384054039"/>
      <w:bookmarkStart w:id="152" w:name="_Toc389602947"/>
      <w:bookmarkStart w:id="153" w:name="_Toc384137632"/>
      <w:bookmarkStart w:id="154" w:name="_Toc383941010"/>
      <w:bookmarkStart w:id="155" w:name="_Toc384026484"/>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cs="宋体"/>
          <w:b/>
          <w:bCs/>
          <w:color w:val="auto"/>
          <w:sz w:val="44"/>
          <w:szCs w:val="44"/>
          <w:highlight w:val="none"/>
          <w:lang w:val="en-US" w:eastAsia="zh-CN"/>
        </w:rPr>
        <w:t>古城煤矿井下巷道掘进、零星工程及附属工程</w:t>
      </w: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099</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3FF7E39B">
      <w:pPr>
        <w:jc w:val="center"/>
        <w:rPr>
          <w:rFonts w:hint="eastAsia" w:ascii="宋体" w:hAnsi="宋体" w:eastAsia="宋体" w:cs="宋体"/>
          <w:b/>
          <w:bCs/>
          <w:color w:val="auto"/>
          <w:sz w:val="32"/>
          <w:szCs w:val="32"/>
          <w:highlight w:val="none"/>
          <w:u w:val="single"/>
          <w:lang w:val="en-US" w:eastAsia="zh-CN"/>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古城煤矿井下巷道掘进、零星工程及附属</w:t>
      </w:r>
      <w:r>
        <w:rPr>
          <w:rFonts w:hint="eastAsia" w:ascii="宋体" w:hAnsi="宋体" w:eastAsia="宋体" w:cs="宋体"/>
          <w:b/>
          <w:bCs/>
          <w:color w:val="auto"/>
          <w:sz w:val="32"/>
          <w:szCs w:val="32"/>
          <w:highlight w:val="none"/>
          <w:u w:val="single"/>
          <w:lang w:val="en-US" w:eastAsia="zh-CN"/>
        </w:rPr>
        <w:t>工程</w:t>
      </w: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2026年1月14日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b w:val="0"/>
          <w:bCs w:val="0"/>
          <w:color w:val="auto"/>
          <w:sz w:val="28"/>
          <w:szCs w:val="28"/>
          <w:highlight w:val="none"/>
          <w:lang w:val="en-US" w:eastAsia="zh-CN"/>
        </w:rPr>
        <w:t>古城煤矿井下巷道掘进、零星工程及附属工程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auto"/>
                <w:sz w:val="21"/>
                <w:szCs w:val="21"/>
                <w:highlight w:val="none"/>
                <w:u w:val="none"/>
                <w:lang w:val="en-US" w:eastAsia="zh-CN"/>
              </w:rPr>
              <w:t>①</w:t>
            </w:r>
            <w:r>
              <w:rPr>
                <w:rFonts w:hint="eastAsia" w:ascii="宋体" w:hAnsi="宋体" w:cs="宋体"/>
                <w:color w:val="auto"/>
                <w:sz w:val="21"/>
                <w:szCs w:val="21"/>
                <w:highlight w:val="none"/>
                <w:u w:val="none"/>
                <w:lang w:val="en-US" w:eastAsia="zh-CN"/>
              </w:rPr>
              <w:t>井巷工程：企业管理费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%，利润</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%，组织措施费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②地面安装工程：企业管理费%：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；③</w:t>
            </w:r>
            <w:r>
              <w:rPr>
                <w:rFonts w:hint="eastAsia" w:ascii="宋体" w:hAnsi="宋体" w:eastAsia="宋体" w:cs="宋体"/>
                <w:color w:val="auto"/>
                <w:sz w:val="21"/>
                <w:szCs w:val="21"/>
                <w:highlight w:val="none"/>
                <w:u w:val="none"/>
                <w:lang w:val="en-US" w:eastAsia="zh-CN"/>
              </w:rPr>
              <w:t>井下安装工程：企业管理费%：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；④零星用工单价（不含税）：井下辅助工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元/工日，地面辅助工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元/工日，风机看护工、临时配电点看护工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零星用工单价（不含税）：井下辅助工171元/工日，地面辅助工138元/工日，风机看护工、临时配电点看护工218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351天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191057B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21"/>
                <w:szCs w:val="21"/>
                <w:highlight w:val="none"/>
                <w:u w:val="none"/>
                <w:lang w:val="en-US" w:eastAsia="zh-CN"/>
              </w:rPr>
              <w:t>①</w:t>
            </w:r>
            <w:r>
              <w:rPr>
                <w:rFonts w:hint="eastAsia" w:ascii="宋体" w:hAnsi="宋体" w:cs="宋体"/>
                <w:color w:val="auto"/>
                <w:sz w:val="21"/>
                <w:szCs w:val="21"/>
                <w:highlight w:val="none"/>
                <w:u w:val="none"/>
                <w:lang w:val="en-US" w:eastAsia="zh-CN"/>
              </w:rPr>
              <w:t>井巷工程：企业管理费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%，利润</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%，组织措施费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②地面安装工程：企业管理费%：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；③</w:t>
            </w:r>
            <w:r>
              <w:rPr>
                <w:rFonts w:hint="eastAsia" w:ascii="宋体" w:hAnsi="宋体" w:eastAsia="宋体" w:cs="宋体"/>
                <w:color w:val="auto"/>
                <w:sz w:val="21"/>
                <w:szCs w:val="21"/>
                <w:highlight w:val="none"/>
                <w:u w:val="none"/>
                <w:lang w:val="en-US" w:eastAsia="zh-CN"/>
              </w:rPr>
              <w:t>井下安装工程：企业管理费%：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；④零星用工单价（不含税）：井下辅助工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元/工日，地面辅助工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元/工日，风机看护工、临时配电点看护工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165A2081">
      <w:pPr>
        <w:rPr>
          <w:rFonts w:hint="eastAsia" w:ascii="宋体" w:hAnsi="宋体" w:eastAsia="宋体" w:cs="宋体"/>
          <w:color w:val="000000" w:themeColor="text1"/>
          <w:sz w:val="28"/>
          <w:szCs w:val="28"/>
          <w:highlight w:val="none"/>
          <w:u w:val="single"/>
          <w14:textFill>
            <w14:solidFill>
              <w14:schemeClr w14:val="tx1"/>
            </w14:solidFill>
          </w14:textFill>
        </w:rPr>
        <w:sectPr>
          <w:footerReference r:id="rId9" w:type="default"/>
          <w:pgSz w:w="11906" w:h="16838"/>
          <w:pgMar w:top="1304" w:right="1644" w:bottom="1304" w:left="1701" w:header="851" w:footer="992" w:gutter="0"/>
          <w:cols w:space="0" w:num="1"/>
          <w:rtlGutter w:val="0"/>
          <w:docGrid w:type="lines" w:linePitch="312" w:charSpace="0"/>
        </w:sect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ind w:firstLine="560" w:firstLineChars="200"/>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w:t>
      </w:r>
      <w:bookmarkStart w:id="160" w:name="_GoBack"/>
      <w:bookmarkEnd w:id="160"/>
      <w:r>
        <w:rPr>
          <w:rFonts w:hint="eastAsia" w:ascii="宋体" w:hAnsi="宋体" w:cs="宋体"/>
          <w:color w:val="000000" w:themeColor="text1"/>
          <w:sz w:val="28"/>
          <w:szCs w:val="28"/>
          <w:highlight w:val="none"/>
          <w:u w:val="none"/>
          <w:lang w:val="en-US" w:eastAsia="zh-CN"/>
          <w14:textFill>
            <w14:solidFill>
              <w14:schemeClr w14:val="tx1"/>
            </w14:solidFill>
          </w14:textFill>
        </w:rPr>
        <w:t>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8F65AA4">
      <w:pPr>
        <w:spacing w:line="480" w:lineRule="auto"/>
        <w:jc w:val="both"/>
        <w:rPr>
          <w:rFonts w:hint="eastAsia" w:ascii="宋体" w:hAnsi="宋体" w:eastAsia="宋体" w:cs="宋体"/>
          <w:color w:val="000000" w:themeColor="text1"/>
          <w:szCs w:val="21"/>
          <w:highlight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2026年1月14日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0B55BC"/>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140E14"/>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0B5C14"/>
    <w:rsid w:val="7B4E7DC1"/>
    <w:rsid w:val="7B7006E4"/>
    <w:rsid w:val="7B8671E6"/>
    <w:rsid w:val="7B8879D0"/>
    <w:rsid w:val="7BAB5214"/>
    <w:rsid w:val="7BC13896"/>
    <w:rsid w:val="7BC41E31"/>
    <w:rsid w:val="7BD55DBA"/>
    <w:rsid w:val="7BF165E3"/>
    <w:rsid w:val="7BF2699E"/>
    <w:rsid w:val="7C035210"/>
    <w:rsid w:val="7C266648"/>
    <w:rsid w:val="7C311CC6"/>
    <w:rsid w:val="7C3A3560"/>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27204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 w:type="character" w:customStyle="1" w:styleId="49">
    <w:name w:val="font31"/>
    <w:basedOn w:val="18"/>
    <w:qFormat/>
    <w:uiPriority w:val="0"/>
    <w:rPr>
      <w:rFonts w:ascii="Arial" w:hAnsi="Arial" w:cs="Arial"/>
      <w:color w:val="000000"/>
      <w:sz w:val="18"/>
      <w:szCs w:val="18"/>
      <w:u w:val="none"/>
    </w:rPr>
  </w:style>
  <w:style w:type="character" w:customStyle="1" w:styleId="50">
    <w:name w:val="font21"/>
    <w:basedOn w:val="18"/>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16794</Words>
  <Characters>17538</Characters>
  <Lines>173</Lines>
  <Paragraphs>48</Paragraphs>
  <TotalTime>3</TotalTime>
  <ScaleCrop>false</ScaleCrop>
  <LinksUpToDate>false</LinksUpToDate>
  <CharactersWithSpaces>19223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一路狂奔</cp:lastModifiedBy>
  <cp:lastPrinted>2023-12-20T01:37:00Z</cp:lastPrinted>
  <dcterms:modified xsi:type="dcterms:W3CDTF">2026-04-02T08:03:58Z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D0E656A227EC4A1D86E5310682EE423B_13</vt:lpwstr>
  </property>
  <property fmtid="{D5CDD505-2E9C-101B-9397-08002B2CF9AE}" pid="4" name="KSOTemplateDocerSaveRecord">
    <vt:lpwstr>eyJoZGlkIjoiODMzMjU1NGVjYzYwYzg1N2M4ODc0NDBlYmEwZjgzYjAiLCJ1c2VySWQiOiI2MTM4NzA5NjUifQ==</vt:lpwstr>
  </property>
</Properties>
</file>