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14:textFill>
            <w14:solidFill>
              <w14:schemeClr w14:val="tx1"/>
            </w14:solidFill>
          </w14:textFill>
        </w:rPr>
      </w:pPr>
    </w:p>
    <w:p w14:paraId="01510CF5">
      <w:pPr>
        <w:rPr>
          <w:rFonts w:hint="eastAsia" w:ascii="宋体" w:hAnsi="宋体" w:eastAsia="宋体" w:cs="宋体"/>
          <w:b/>
          <w:bCs/>
          <w:color w:val="000000" w:themeColor="text1"/>
          <w:sz w:val="44"/>
          <w:szCs w:val="44"/>
          <w14:textFill>
            <w14:solidFill>
              <w14:schemeClr w14:val="tx1"/>
            </w14:solidFill>
          </w14:textFill>
        </w:rPr>
      </w:pPr>
    </w:p>
    <w:p w14:paraId="1563D1B8">
      <w:pPr>
        <w:pStyle w:val="7"/>
        <w:rPr>
          <w:rFonts w:hint="eastAsia" w:ascii="宋体" w:hAnsi="宋体" w:eastAsia="宋体" w:cs="宋体"/>
          <w:color w:val="000000" w:themeColor="text1"/>
          <w14:textFill>
            <w14:solidFill>
              <w14:schemeClr w14:val="tx1"/>
            </w14:solidFill>
          </w14:textFill>
        </w:rPr>
      </w:pPr>
    </w:p>
    <w:p w14:paraId="23FF26C3">
      <w:pPr>
        <w:jc w:val="center"/>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14:textFill>
            <w14:solidFill>
              <w14:schemeClr w14:val="tx1"/>
            </w14:solidFill>
          </w14:textFill>
        </w:rPr>
      </w:pPr>
    </w:p>
    <w:p w14:paraId="3A883372">
      <w:pPr>
        <w:ind w:firstLine="1590" w:firstLineChars="495"/>
        <w:rPr>
          <w:rFonts w:hint="eastAsia" w:ascii="宋体" w:hAnsi="宋体" w:eastAsia="宋体" w:cs="宋体"/>
          <w:b/>
          <w:bCs/>
          <w:color w:val="000000" w:themeColor="text1"/>
          <w:sz w:val="32"/>
          <w:szCs w:val="32"/>
          <w:u w:val="single"/>
          <w:lang w:val="en-US" w:eastAsia="zh-CN"/>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文件编号：</w:t>
      </w:r>
      <w:r>
        <w:rPr>
          <w:rFonts w:hint="eastAsia" w:ascii="宋体" w:hAnsi="宋体" w:cs="宋体"/>
          <w:b/>
          <w:bCs/>
          <w:color w:val="000000" w:themeColor="text1"/>
          <w:sz w:val="32"/>
          <w:szCs w:val="32"/>
          <w:highlight w:val="green"/>
          <w:u w:val="single"/>
          <w:lang w:val="en-US" w:eastAsia="zh-CN"/>
          <w14:textFill>
            <w14:solidFill>
              <w14:schemeClr w14:val="tx1"/>
            </w14:solidFill>
          </w14:textFill>
        </w:rPr>
        <w:t>LAGCGSKJFGS（L）056</w:t>
      </w:r>
    </w:p>
    <w:p w14:paraId="53CAF052">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2D5E3FB1">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0C9940E1">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0B97397D">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61F254A5">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2936BF82">
      <w:pPr>
        <w:pStyle w:val="14"/>
        <w:rPr>
          <w:rFonts w:hint="eastAsia" w:ascii="宋体" w:hAnsi="宋体" w:eastAsia="宋体" w:cs="宋体"/>
          <w:color w:val="000000" w:themeColor="text1"/>
          <w14:textFill>
            <w14:solidFill>
              <w14:schemeClr w14:val="tx1"/>
            </w14:solidFill>
          </w14:textFill>
        </w:rPr>
      </w:pPr>
    </w:p>
    <w:p w14:paraId="64EF7250">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2AD71AA0">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7C79511F">
      <w:pPr>
        <w:jc w:val="center"/>
        <w:rPr>
          <w:rFonts w:hint="eastAsia" w:ascii="宋体" w:hAnsi="宋体" w:eastAsia="宋体" w:cs="宋体"/>
          <w:b/>
          <w:bCs/>
          <w:color w:val="000000" w:themeColor="text1"/>
          <w:sz w:val="44"/>
          <w:szCs w:val="44"/>
          <w14:textFill>
            <w14:solidFill>
              <w14:schemeClr w14:val="tx1"/>
            </w14:solidFill>
          </w14:textFill>
        </w:rPr>
      </w:pPr>
    </w:p>
    <w:p w14:paraId="15885ADA">
      <w:pPr>
        <w:jc w:val="center"/>
        <w:rPr>
          <w:rFonts w:hint="eastAsia" w:ascii="宋体" w:hAnsi="宋体" w:eastAsia="宋体" w:cs="宋体"/>
          <w:b/>
          <w:bCs/>
          <w:color w:val="000000" w:themeColor="text1"/>
          <w:sz w:val="32"/>
          <w:szCs w:val="32"/>
          <w:u w:val="single"/>
          <w:lang w:val="en-US" w:eastAsia="zh-CN"/>
          <w14:textFill>
            <w14:solidFill>
              <w14:schemeClr w14:val="tx1"/>
            </w14:solidFill>
          </w14:textFill>
        </w:rPr>
      </w:pPr>
      <w:r>
        <w:rPr>
          <w:rFonts w:hint="eastAsia" w:ascii="宋体" w:hAnsi="宋体" w:cs="宋体"/>
          <w:b/>
          <w:bCs/>
          <w:color w:val="000000" w:themeColor="text1"/>
          <w:sz w:val="32"/>
          <w:szCs w:val="32"/>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14:textFill>
            <w14:solidFill>
              <w14:schemeClr w14:val="tx1"/>
            </w14:solidFill>
          </w14:textFill>
        </w:rPr>
        <w:t>工程名称：</w:t>
      </w:r>
      <w:r>
        <w:rPr>
          <w:rFonts w:hint="eastAsia" w:ascii="宋体" w:hAnsi="宋体" w:cs="宋体"/>
          <w:b/>
          <w:bCs/>
          <w:color w:val="000000" w:themeColor="text1"/>
          <w:sz w:val="32"/>
          <w:szCs w:val="32"/>
          <w:highlight w:val="green"/>
          <w:u w:val="single"/>
          <w:lang w:val="en-US" w:eastAsia="zh-CN"/>
          <w14:textFill>
            <w14:solidFill>
              <w14:schemeClr w14:val="tx1"/>
            </w14:solidFill>
          </w14:textFill>
        </w:rPr>
        <w:t>高河能源井下瓦斯抽采钻孔工程</w:t>
      </w:r>
    </w:p>
    <w:p w14:paraId="2AC63728">
      <w:pPr>
        <w:ind w:left="3514" w:leftChars="1216" w:hanging="960" w:hangingChars="300"/>
        <w:rPr>
          <w:rFonts w:hint="eastAsia" w:ascii="宋体" w:hAnsi="宋体" w:eastAsia="宋体" w:cs="宋体"/>
          <w:color w:val="000000" w:themeColor="text1"/>
          <w:sz w:val="32"/>
          <w:szCs w:val="32"/>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lang w:val="en-US" w:eastAsia="zh-CN"/>
          <w14:textFill>
            <w14:solidFill>
              <w14:schemeClr w14:val="tx1"/>
            </w14:solidFill>
          </w14:textFill>
        </w:rPr>
      </w:pPr>
      <w:r>
        <w:rPr>
          <w:rFonts w:hint="eastAsia" w:ascii="宋体" w:hAnsi="宋体" w:eastAsia="宋体" w:cs="宋体"/>
          <w:color w:val="000000" w:themeColor="text1"/>
          <w:sz w:val="32"/>
          <w:szCs w:val="32"/>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green"/>
          <w:u w:val="none"/>
          <w14:textFill>
            <w14:solidFill>
              <w14:schemeClr w14:val="tx1"/>
            </w14:solidFill>
          </w14:textFill>
        </w:rPr>
      </w:pPr>
      <w:r>
        <w:rPr>
          <w:rFonts w:hint="eastAsia" w:ascii="宋体" w:hAnsi="宋体" w:cs="宋体"/>
          <w:b w:val="0"/>
          <w:bCs w:val="0"/>
          <w:color w:val="000000" w:themeColor="text1"/>
          <w:sz w:val="32"/>
          <w:szCs w:val="32"/>
          <w:highlight w:val="green"/>
          <w:u w:val="none"/>
          <w:lang w:val="en-US" w:eastAsia="zh-CN"/>
          <w14:textFill>
            <w14:solidFill>
              <w14:schemeClr w14:val="tx1"/>
            </w14:solidFill>
          </w14:textFill>
        </w:rPr>
        <w:t>2026年1月</w:t>
      </w:r>
    </w:p>
    <w:p w14:paraId="586A30BC">
      <w:pPr>
        <w:jc w:val="center"/>
        <w:rPr>
          <w:rFonts w:hint="eastAsia" w:ascii="宋体" w:hAnsi="宋体" w:eastAsia="宋体" w:cs="宋体"/>
          <w:b/>
          <w:bCs/>
          <w:color w:val="000000" w:themeColor="text1"/>
          <w:sz w:val="44"/>
          <w:szCs w:val="44"/>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第二部分 </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第三部分 </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四</w:t>
      </w:r>
      <w:r>
        <w:rPr>
          <w:rFonts w:hint="eastAsia" w:ascii="宋体" w:hAnsi="宋体" w:eastAsia="宋体" w:cs="宋体"/>
          <w:color w:val="000000" w:themeColor="text1"/>
          <w:sz w:val="24"/>
          <w:szCs w:val="24"/>
          <w14:textFill>
            <w14:solidFill>
              <w14:schemeClr w14:val="tx1"/>
            </w14:solidFill>
          </w14:textFill>
        </w:rPr>
        <w:t>部分</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第</w:t>
      </w:r>
      <w:r>
        <w:rPr>
          <w:rFonts w:hint="eastAsia" w:ascii="宋体" w:hAnsi="宋体" w:eastAsia="宋体" w:cs="宋体"/>
          <w:color w:val="000000" w:themeColor="text1"/>
          <w:sz w:val="24"/>
          <w:szCs w:val="24"/>
          <w:lang w:val="en-US" w:eastAsia="zh-CN"/>
          <w14:textFill>
            <w14:solidFill>
              <w14:schemeClr w14:val="tx1"/>
            </w14:solidFill>
          </w14:textFill>
        </w:rPr>
        <w:t>五</w:t>
      </w:r>
      <w:r>
        <w:rPr>
          <w:rFonts w:hint="eastAsia" w:ascii="宋体" w:hAnsi="宋体" w:eastAsia="宋体" w:cs="宋体"/>
          <w:color w:val="000000" w:themeColor="text1"/>
          <w:sz w:val="24"/>
          <w:szCs w:val="24"/>
          <w14:textFill>
            <w14:solidFill>
              <w14:schemeClr w14:val="tx1"/>
            </w14:solidFill>
          </w14:textFill>
        </w:rPr>
        <w:t xml:space="preserve">部分 </w:t>
      </w: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报价</w:t>
      </w:r>
      <w:r>
        <w:rPr>
          <w:rFonts w:hint="eastAsia" w:ascii="宋体" w:hAnsi="宋体" w:cs="宋体"/>
          <w:color w:val="000000" w:themeColor="text1"/>
          <w:sz w:val="24"/>
          <w:szCs w:val="24"/>
          <w:lang w:eastAsia="zh-CN"/>
          <w14:textFill>
            <w14:solidFill>
              <w14:schemeClr w14:val="tx1"/>
            </w14:solidFill>
          </w14:textFill>
        </w:rPr>
        <w:t>文件</w:t>
      </w:r>
      <w:r>
        <w:rPr>
          <w:rFonts w:hint="eastAsia" w:ascii="宋体" w:hAnsi="宋体" w:eastAsia="宋体" w:cs="宋体"/>
          <w:color w:val="000000" w:themeColor="text1"/>
          <w:sz w:val="24"/>
          <w:szCs w:val="24"/>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14:textFill>
            <w14:solidFill>
              <w14:schemeClr w14:val="tx1"/>
            </w14:solidFill>
          </w14:textFill>
        </w:rPr>
      </w:pPr>
    </w:p>
    <w:p w14:paraId="07E700E6">
      <w:pPr>
        <w:rPr>
          <w:rFonts w:hint="eastAsia" w:ascii="宋体" w:hAnsi="宋体" w:eastAsia="宋体" w:cs="宋体"/>
          <w:color w:val="000000" w:themeColor="text1"/>
          <w:sz w:val="28"/>
          <w:szCs w:val="28"/>
          <w14:textFill>
            <w14:solidFill>
              <w14:schemeClr w14:val="tx1"/>
            </w14:solidFill>
          </w14:textFill>
        </w:rPr>
      </w:pPr>
    </w:p>
    <w:p w14:paraId="50BFA066">
      <w:pPr>
        <w:rPr>
          <w:rFonts w:hint="eastAsia" w:ascii="宋体" w:hAnsi="宋体" w:eastAsia="宋体" w:cs="宋体"/>
          <w:color w:val="000000" w:themeColor="text1"/>
          <w:sz w:val="28"/>
          <w:szCs w:val="28"/>
          <w14:textFill>
            <w14:solidFill>
              <w14:schemeClr w14:val="tx1"/>
            </w14:solidFill>
          </w14:textFill>
        </w:rPr>
      </w:pPr>
    </w:p>
    <w:p w14:paraId="1FE54B76">
      <w:pPr>
        <w:rPr>
          <w:rFonts w:hint="eastAsia" w:ascii="宋体" w:hAnsi="宋体" w:eastAsia="宋体" w:cs="宋体"/>
          <w:color w:val="000000" w:themeColor="text1"/>
          <w:sz w:val="28"/>
          <w:szCs w:val="28"/>
          <w14:textFill>
            <w14:solidFill>
              <w14:schemeClr w14:val="tx1"/>
            </w14:solidFill>
          </w14:textFill>
        </w:rPr>
      </w:pPr>
    </w:p>
    <w:p w14:paraId="234B36F1">
      <w:pPr>
        <w:rPr>
          <w:rFonts w:hint="eastAsia" w:ascii="宋体" w:hAnsi="宋体" w:eastAsia="宋体" w:cs="宋体"/>
          <w:color w:val="000000" w:themeColor="text1"/>
          <w:sz w:val="28"/>
          <w:szCs w:val="28"/>
          <w14:textFill>
            <w14:solidFill>
              <w14:schemeClr w14:val="tx1"/>
            </w14:solidFill>
          </w14:textFill>
        </w:rPr>
      </w:pPr>
    </w:p>
    <w:p w14:paraId="640E1547">
      <w:pPr>
        <w:rPr>
          <w:rFonts w:hint="eastAsia" w:ascii="宋体" w:hAnsi="宋体" w:eastAsia="宋体" w:cs="宋体"/>
          <w:color w:val="000000" w:themeColor="text1"/>
          <w:sz w:val="28"/>
          <w:szCs w:val="28"/>
          <w14:textFill>
            <w14:solidFill>
              <w14:schemeClr w14:val="tx1"/>
            </w14:solidFill>
          </w14:textFill>
        </w:rPr>
      </w:pPr>
    </w:p>
    <w:p w14:paraId="31089C37">
      <w:pPr>
        <w:rPr>
          <w:rFonts w:hint="eastAsia" w:ascii="宋体" w:hAnsi="宋体" w:eastAsia="宋体" w:cs="宋体"/>
          <w:color w:val="000000" w:themeColor="text1"/>
          <w:sz w:val="28"/>
          <w:szCs w:val="28"/>
          <w14:textFill>
            <w14:solidFill>
              <w14:schemeClr w14:val="tx1"/>
            </w14:solidFill>
          </w14:textFill>
        </w:rPr>
      </w:pPr>
    </w:p>
    <w:p w14:paraId="1E392B70">
      <w:pPr>
        <w:rPr>
          <w:rFonts w:hint="eastAsia" w:ascii="宋体" w:hAnsi="宋体" w:eastAsia="宋体" w:cs="宋体"/>
          <w:color w:val="000000" w:themeColor="text1"/>
          <w:sz w:val="28"/>
          <w:szCs w:val="28"/>
          <w14:textFill>
            <w14:solidFill>
              <w14:schemeClr w14:val="tx1"/>
            </w14:solidFill>
          </w14:textFill>
        </w:rPr>
      </w:pPr>
    </w:p>
    <w:p w14:paraId="381E9EF3">
      <w:pPr>
        <w:rPr>
          <w:rFonts w:hint="eastAsia" w:ascii="宋体" w:hAnsi="宋体" w:eastAsia="宋体" w:cs="宋体"/>
          <w:color w:val="000000" w:themeColor="text1"/>
          <w:sz w:val="28"/>
          <w:szCs w:val="28"/>
          <w14:textFill>
            <w14:solidFill>
              <w14:schemeClr w14:val="tx1"/>
            </w14:solidFill>
          </w14:textFill>
        </w:rPr>
      </w:pPr>
    </w:p>
    <w:p w14:paraId="51C7608E">
      <w:pPr>
        <w:rPr>
          <w:rFonts w:hint="eastAsia" w:ascii="宋体" w:hAnsi="宋体" w:eastAsia="宋体" w:cs="宋体"/>
          <w:color w:val="000000" w:themeColor="text1"/>
          <w:sz w:val="28"/>
          <w:szCs w:val="28"/>
          <w14:textFill>
            <w14:solidFill>
              <w14:schemeClr w14:val="tx1"/>
            </w14:solidFill>
          </w14:textFill>
        </w:rPr>
      </w:pPr>
    </w:p>
    <w:p w14:paraId="1345D803">
      <w:pPr>
        <w:rPr>
          <w:rFonts w:hint="eastAsia" w:ascii="宋体" w:hAnsi="宋体" w:eastAsia="宋体" w:cs="宋体"/>
          <w:color w:val="000000" w:themeColor="text1"/>
          <w:sz w:val="28"/>
          <w:szCs w:val="28"/>
          <w14:textFill>
            <w14:solidFill>
              <w14:schemeClr w14:val="tx1"/>
            </w14:solidFill>
          </w14:textFill>
        </w:rPr>
      </w:pPr>
    </w:p>
    <w:p w14:paraId="4FC15CD0">
      <w:pPr>
        <w:rPr>
          <w:rFonts w:hint="eastAsia" w:ascii="宋体" w:hAnsi="宋体" w:eastAsia="宋体" w:cs="宋体"/>
          <w:color w:val="000000" w:themeColor="text1"/>
          <w:sz w:val="28"/>
          <w:szCs w:val="28"/>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第一部分</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一、山西潞安工程有限公司就</w:t>
      </w:r>
      <w:r>
        <w:rPr>
          <w:rFonts w:hint="eastAsia" w:ascii="宋体" w:hAnsi="宋体" w:cs="宋体"/>
          <w:color w:val="000000" w:themeColor="text1"/>
          <w:sz w:val="24"/>
          <w:szCs w:val="24"/>
          <w:u w:val="single"/>
          <w:lang w:eastAsia="zh-CN"/>
          <w14:textFill>
            <w14:solidFill>
              <w14:schemeClr w14:val="tx1"/>
            </w14:solidFill>
          </w14:textFill>
        </w:rPr>
        <w:t>高河能源井下瓦斯抽采钻孔工程</w:t>
      </w:r>
      <w:r>
        <w:rPr>
          <w:rFonts w:hint="eastAsia" w:ascii="宋体" w:hAnsi="宋体" w:eastAsia="宋体" w:cs="宋体"/>
          <w:color w:val="000000" w:themeColor="text1"/>
          <w:sz w:val="24"/>
          <w:szCs w:val="24"/>
          <w14:textFill>
            <w14:solidFill>
              <w14:schemeClr w14:val="tx1"/>
            </w14:solidFill>
          </w14:textFill>
        </w:rPr>
        <w:t>以谈判方式进行工程</w:t>
      </w:r>
      <w:r>
        <w:rPr>
          <w:rFonts w:hint="eastAsia" w:ascii="宋体" w:hAnsi="宋体" w:eastAsia="宋体" w:cs="宋体"/>
          <w:color w:val="000000" w:themeColor="text1"/>
          <w:sz w:val="24"/>
          <w:szCs w:val="24"/>
          <w:lang w:val="en-US" w:eastAsia="zh-CN"/>
          <w14:textFill>
            <w14:solidFill>
              <w14:schemeClr w14:val="tx1"/>
            </w14:solidFill>
          </w14:textFill>
        </w:rPr>
        <w:t>施工</w:t>
      </w:r>
      <w:r>
        <w:rPr>
          <w:rFonts w:hint="eastAsia" w:ascii="宋体" w:hAnsi="宋体" w:eastAsia="宋体" w:cs="宋体"/>
          <w:color w:val="000000" w:themeColor="text1"/>
          <w:sz w:val="24"/>
          <w:szCs w:val="24"/>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二、承包人名称：</w:t>
      </w:r>
      <w:r>
        <w:rPr>
          <w:rFonts w:hint="eastAsia" w:ascii="宋体" w:hAnsi="宋体" w:eastAsia="宋体" w:cs="宋体"/>
          <w:color w:val="000000" w:themeColor="text1"/>
          <w:sz w:val="24"/>
          <w:szCs w:val="24"/>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三、项目名称：</w:t>
      </w:r>
      <w:r>
        <w:rPr>
          <w:rFonts w:hint="eastAsia" w:ascii="宋体" w:hAnsi="宋体" w:cs="宋体"/>
          <w:color w:val="000000" w:themeColor="text1"/>
          <w:sz w:val="24"/>
          <w:szCs w:val="24"/>
          <w:highlight w:val="green"/>
          <w:u w:val="single"/>
          <w:lang w:val="en-US" w:eastAsia="zh-CN"/>
          <w14:textFill>
            <w14:solidFill>
              <w14:schemeClr w14:val="tx1"/>
            </w14:solidFill>
          </w14:textFill>
        </w:rPr>
        <w:t>高河能源井下瓦斯抽采钻孔工程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lang w:val="en-US"/>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四、施工方资质要求：</w:t>
      </w:r>
      <w:r>
        <w:rPr>
          <w:rFonts w:hint="eastAsia" w:ascii="宋体" w:hAnsi="宋体" w:cs="宋体"/>
          <w:color w:val="000000" w:themeColor="text1"/>
          <w:sz w:val="24"/>
          <w:szCs w:val="24"/>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五、资金来源：</w:t>
      </w:r>
      <w:r>
        <w:rPr>
          <w:rFonts w:hint="eastAsia" w:ascii="宋体" w:hAnsi="宋体" w:eastAsia="宋体" w:cs="宋体"/>
          <w:color w:val="000000" w:themeColor="text1"/>
          <w:sz w:val="24"/>
          <w:szCs w:val="24"/>
          <w:lang w:eastAsia="zh-CN"/>
          <w14:textFill>
            <w14:solidFill>
              <w14:schemeClr w14:val="tx1"/>
            </w14:solidFill>
          </w14:textFill>
        </w:rPr>
        <w:t>自筹</w:t>
      </w:r>
      <w:r>
        <w:rPr>
          <w:rFonts w:hint="eastAsia" w:ascii="宋体" w:hAnsi="宋体" w:eastAsia="宋体" w:cs="宋体"/>
          <w:color w:val="000000" w:themeColor="text1"/>
          <w:sz w:val="24"/>
          <w:szCs w:val="24"/>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高河能源井下瓦斯抽采钻孔工程</w:t>
      </w:r>
      <w:r>
        <w:rPr>
          <w:rFonts w:hint="eastAsia" w:ascii="宋体" w:hAnsi="宋体" w:eastAsia="宋体" w:cs="宋体"/>
          <w:color w:val="000000" w:themeColor="text1"/>
          <w:sz w:val="24"/>
          <w:szCs w:val="24"/>
          <w:highlight w:val="none"/>
          <w14:textFill>
            <w14:solidFill>
              <w14:schemeClr w14:val="tx1"/>
            </w14:solidFill>
          </w14:textFill>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w:t>
      </w:r>
      <w:r>
        <w:rPr>
          <w:rFonts w:hint="eastAsia" w:ascii="宋体" w:hAnsi="宋体" w:eastAsia="宋体" w:cs="宋体"/>
          <w:color w:val="000000" w:themeColor="text1"/>
          <w:sz w:val="24"/>
          <w:szCs w:val="24"/>
          <w:highlight w:val="green"/>
          <w14:textFill>
            <w14:solidFill>
              <w14:schemeClr w14:val="tx1"/>
            </w14:solidFill>
          </w14:textFill>
        </w:rPr>
        <w:t>W3311胶带顺槽等井下瓦斯抽采钻孔、瓦斯释放孔、排放钻孔、瓦斯参数测定孔、测压钻孔、工作面顺层长距离定向钻孔。</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green"/>
          <w:lang w:eastAsia="zh-CN"/>
          <w14:textFill>
            <w14:solidFill>
              <w14:schemeClr w14:val="tx1"/>
            </w14:solidFill>
          </w14:textFill>
        </w:rPr>
        <w:t>2026年1月</w:t>
      </w:r>
      <w:r>
        <w:rPr>
          <w:rFonts w:hint="eastAsia" w:ascii="宋体" w:hAnsi="宋体" w:cs="宋体"/>
          <w:color w:val="000000" w:themeColor="text1"/>
          <w:sz w:val="24"/>
          <w:szCs w:val="24"/>
          <w:highlight w:val="green"/>
          <w:lang w:val="en-US" w:eastAsia="zh-CN"/>
          <w14:textFill>
            <w14:solidFill>
              <w14:schemeClr w14:val="tx1"/>
            </w14:solidFill>
          </w14:textFill>
        </w:rPr>
        <w:t>12</w:t>
      </w:r>
      <w:r>
        <w:rPr>
          <w:rFonts w:hint="eastAsia" w:ascii="宋体" w:hAnsi="宋体" w:cs="宋体"/>
          <w:color w:val="000000" w:themeColor="text1"/>
          <w:sz w:val="24"/>
          <w:szCs w:val="24"/>
          <w:highlight w:val="green"/>
          <w:lang w:eastAsia="zh-CN"/>
          <w14:textFill>
            <w14:solidFill>
              <w14:schemeClr w14:val="tx1"/>
            </w14:solidFill>
          </w14:textFill>
        </w:rPr>
        <w:t>日，</w:t>
      </w:r>
      <w:r>
        <w:rPr>
          <w:rFonts w:hint="eastAsia" w:ascii="宋体" w:hAnsi="宋体" w:eastAsia="宋体" w:cs="宋体"/>
          <w:color w:val="000000" w:themeColor="text1"/>
          <w:sz w:val="24"/>
          <w:szCs w:val="24"/>
          <w:highlight w:val="green"/>
          <w14:textFill>
            <w14:solidFill>
              <w14:schemeClr w14:val="tx1"/>
            </w14:solidFill>
          </w14:textFill>
        </w:rPr>
        <w:t>计划完工日期：</w:t>
      </w:r>
      <w:r>
        <w:rPr>
          <w:rFonts w:hint="eastAsia" w:ascii="宋体" w:hAnsi="宋体" w:cs="宋体"/>
          <w:color w:val="000000" w:themeColor="text1"/>
          <w:sz w:val="24"/>
          <w:szCs w:val="24"/>
          <w:highlight w:val="green"/>
          <w:lang w:eastAsia="zh-CN"/>
          <w14:textFill>
            <w14:solidFill>
              <w14:schemeClr w14:val="tx1"/>
            </w14:solidFill>
          </w14:textFill>
        </w:rPr>
        <w:t>2026年</w:t>
      </w:r>
      <w:r>
        <w:rPr>
          <w:rFonts w:hint="eastAsia" w:ascii="宋体" w:hAnsi="宋体" w:cs="宋体"/>
          <w:color w:val="000000" w:themeColor="text1"/>
          <w:sz w:val="24"/>
          <w:szCs w:val="24"/>
          <w:highlight w:val="green"/>
          <w:lang w:val="en-US" w:eastAsia="zh-CN"/>
          <w14:textFill>
            <w14:solidFill>
              <w14:schemeClr w14:val="tx1"/>
            </w14:solidFill>
          </w14:textFill>
        </w:rPr>
        <w:t>12</w:t>
      </w:r>
      <w:r>
        <w:rPr>
          <w:rFonts w:hint="eastAsia" w:ascii="宋体" w:hAnsi="宋体" w:eastAsia="宋体" w:cs="宋体"/>
          <w:color w:val="000000" w:themeColor="text1"/>
          <w:sz w:val="24"/>
          <w:szCs w:val="24"/>
          <w:highlight w:val="green"/>
          <w14:textFill>
            <w14:solidFill>
              <w14:schemeClr w14:val="tx1"/>
            </w14:solidFill>
          </w14:textFill>
        </w:rPr>
        <w:t>月</w:t>
      </w:r>
      <w:r>
        <w:rPr>
          <w:rFonts w:hint="eastAsia" w:ascii="宋体" w:hAnsi="宋体" w:cs="宋体"/>
          <w:color w:val="000000" w:themeColor="text1"/>
          <w:sz w:val="24"/>
          <w:szCs w:val="24"/>
          <w:highlight w:val="green"/>
          <w:lang w:val="en-US" w:eastAsia="zh-CN"/>
          <w14:textFill>
            <w14:solidFill>
              <w14:schemeClr w14:val="tx1"/>
            </w14:solidFill>
          </w14:textFill>
        </w:rPr>
        <w:t>31</w:t>
      </w:r>
      <w:r>
        <w:rPr>
          <w:rFonts w:hint="eastAsia" w:ascii="宋体" w:hAnsi="宋体" w:eastAsia="宋体" w:cs="宋体"/>
          <w:color w:val="000000" w:themeColor="text1"/>
          <w:sz w:val="24"/>
          <w:szCs w:val="24"/>
          <w:highlight w:val="green"/>
          <w14:textFill>
            <w14:solidFill>
              <w14:schemeClr w14:val="tx1"/>
            </w14:solidFill>
          </w14:textFill>
        </w:rPr>
        <w:t>日</w:t>
      </w:r>
      <w:r>
        <w:rPr>
          <w:rFonts w:hint="eastAsia" w:ascii="宋体" w:hAnsi="宋体" w:cs="宋体"/>
          <w:color w:val="000000" w:themeColor="text1"/>
          <w:sz w:val="24"/>
          <w:szCs w:val="24"/>
          <w:highlight w:val="green"/>
          <w:lang w:eastAsia="zh-CN"/>
          <w14:textFill>
            <w14:solidFill>
              <w14:schemeClr w14:val="tx1"/>
            </w14:solidFill>
          </w14:textFill>
        </w:rPr>
        <w:t>。</w:t>
      </w:r>
      <w:r>
        <w:rPr>
          <w:rFonts w:hint="eastAsia" w:ascii="宋体" w:hAnsi="宋体" w:eastAsia="宋体" w:cs="宋体"/>
          <w:color w:val="000000" w:themeColor="text1"/>
          <w:sz w:val="24"/>
          <w:szCs w:val="24"/>
          <w:highlight w:val="green"/>
          <w14:textFill>
            <w14:solidFill>
              <w14:schemeClr w14:val="tx1"/>
            </w14:solidFill>
          </w14:textFill>
        </w:rPr>
        <w:t>工期总日历天数：</w:t>
      </w:r>
      <w:r>
        <w:rPr>
          <w:rFonts w:hint="eastAsia" w:ascii="宋体" w:hAnsi="宋体" w:cs="宋体"/>
          <w:color w:val="000000" w:themeColor="text1"/>
          <w:sz w:val="24"/>
          <w:szCs w:val="24"/>
          <w:highlight w:val="green"/>
          <w:lang w:val="en-US" w:eastAsia="zh-CN"/>
          <w14:textFill>
            <w14:solidFill>
              <w14:schemeClr w14:val="tx1"/>
            </w14:solidFill>
          </w14:textFill>
        </w:rPr>
        <w:t>354天</w:t>
      </w:r>
      <w:r>
        <w:rPr>
          <w:rFonts w:hint="eastAsia" w:ascii="宋体" w:hAnsi="宋体" w:eastAsia="宋体" w:cs="宋体"/>
          <w:color w:val="000000" w:themeColor="text1"/>
          <w:sz w:val="24"/>
          <w:szCs w:val="24"/>
          <w:highlight w:val="gree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1AA8FFE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green"/>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000000" w:themeColor="text1"/>
          <w:sz w:val="24"/>
          <w:szCs w:val="24"/>
          <w:highlight w:val="green"/>
          <w:u w:val="single"/>
          <w:lang w:val="en-US" w:eastAsia="zh-CN"/>
          <w14:textFill>
            <w14:solidFill>
              <w14:schemeClr w14:val="tx1"/>
            </w14:solidFill>
          </w14:textFill>
        </w:rPr>
        <w:t>①瓦斯抽采钻孔：φ94mm煤孔基价43元/米（不含税）；</w:t>
      </w:r>
    </w:p>
    <w:p w14:paraId="6806C50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green"/>
          <w:u w:val="single"/>
          <w:lang w:val="en-US" w:eastAsia="zh-CN"/>
          <w14:textFill>
            <w14:solidFill>
              <w14:schemeClr w14:val="tx1"/>
            </w14:solidFill>
          </w14:textFill>
        </w:rPr>
        <w:t>②瓦斯释放孔、排放钻孔、瓦斯参数测定孔：φ94mm煤孔基价38.8元/米（不含税）；③机械水力造穴钻孔：φ120mm钻孔单价244元/米（不含税）；④顺层（孔深≤300m）的定向钻孔φ98mm钻孔单价：259元/米（不含税）；顺层钻孔（300m＜孔深≤350m）的定向钻孔φ98mm钻孔单价：283元/米（不含税）；顺层钻孔（350m＜孔深≤400m）的定向钻孔φ98mm钻孔单价：307元/米（不含税）；顺层钻孔（400m＜孔深≤450m）的定向钻孔φ98mm钻孔单价：331元/米（不含税）；顺层钻孔（450m＜孔深≤500m）的定向钻孔φ98mm钻孔单价：354元/米（不含税）。</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2026年1月11</w:t>
      </w:r>
      <w:r>
        <w:rPr>
          <w:rFonts w:hint="eastAsia" w:ascii="宋体" w:hAnsi="宋体" w:cs="宋体"/>
          <w:color w:val="000000" w:themeColor="text1"/>
          <w:sz w:val="24"/>
          <w:szCs w:val="24"/>
          <w:highlight w:val="green"/>
          <w:u w:val="single"/>
          <w:lang w:val="en-US" w:eastAsia="zh-CN"/>
          <w14:textFill>
            <w14:solidFill>
              <w14:schemeClr w14:val="tx1"/>
            </w14:solidFill>
          </w14:textFill>
        </w:rPr>
        <w:t>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u w:val="single"/>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地点：</w:t>
      </w:r>
      <w:r>
        <w:rPr>
          <w:rFonts w:hint="eastAsia" w:ascii="宋体" w:hAnsi="宋体" w:eastAsia="宋体" w:cs="宋体"/>
          <w:color w:val="000000" w:themeColor="text1"/>
          <w:sz w:val="24"/>
          <w:szCs w:val="24"/>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u w:val="single"/>
          <w:lang w:val="en-US" w:eastAsia="zh-CN"/>
          <w14:textFill>
            <w14:solidFill>
              <w14:schemeClr w14:val="tx1"/>
            </w14:solidFill>
          </w14:textFill>
        </w:rPr>
        <w:t>三</w:t>
      </w:r>
      <w:r>
        <w:rPr>
          <w:rFonts w:hint="eastAsia" w:ascii="宋体" w:hAnsi="宋体" w:eastAsia="宋体" w:cs="宋体"/>
          <w:color w:val="000000" w:themeColor="text1"/>
          <w:sz w:val="24"/>
          <w:szCs w:val="24"/>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九</w:t>
      </w:r>
      <w:r>
        <w:rPr>
          <w:rFonts w:hint="eastAsia" w:ascii="宋体" w:hAnsi="宋体" w:eastAsia="宋体" w:cs="宋体"/>
          <w:color w:val="000000" w:themeColor="text1"/>
          <w:sz w:val="24"/>
          <w:szCs w:val="24"/>
          <w:lang w:val="en-US"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项目经理</w:t>
      </w:r>
      <w:r>
        <w:rPr>
          <w:rFonts w:hint="eastAsia" w:ascii="宋体" w:hAnsi="宋体" w:eastAsia="宋体" w:cs="宋体"/>
          <w:color w:val="000000" w:themeColor="text1"/>
          <w:sz w:val="24"/>
          <w:szCs w:val="24"/>
          <w:highlight w:val="green"/>
          <w14:textFill>
            <w14:solidFill>
              <w14:schemeClr w14:val="tx1"/>
            </w14:solidFill>
          </w14:textFill>
        </w:rPr>
        <w:t xml:space="preserve"> </w:t>
      </w:r>
      <w:r>
        <w:rPr>
          <w:rFonts w:hint="eastAsia" w:ascii="宋体" w:hAnsi="宋体" w:cs="宋体"/>
          <w:color w:val="000000" w:themeColor="text1"/>
          <w:sz w:val="24"/>
          <w:szCs w:val="24"/>
          <w:highlight w:val="green"/>
          <w:lang w:val="en-US" w:eastAsia="zh-CN"/>
          <w14:textFill>
            <w14:solidFill>
              <w14:schemeClr w14:val="tx1"/>
            </w14:solidFill>
          </w14:textFill>
        </w:rPr>
        <w:t>牛云</w:t>
      </w:r>
      <w:r>
        <w:rPr>
          <w:rFonts w:hint="eastAsia" w:ascii="宋体" w:hAnsi="宋体" w:eastAsia="宋体" w:cs="宋体"/>
          <w:color w:val="000000" w:themeColor="text1"/>
          <w:sz w:val="24"/>
          <w:szCs w:val="24"/>
          <w:highlight w:val="green"/>
          <w14:textFill>
            <w14:solidFill>
              <w14:schemeClr w14:val="tx1"/>
            </w14:solidFill>
          </w14:textFill>
        </w:rPr>
        <w:t xml:space="preserve"> 联系方式：</w:t>
      </w:r>
      <w:r>
        <w:rPr>
          <w:rFonts w:hint="eastAsia" w:ascii="宋体" w:hAnsi="宋体" w:cs="宋体"/>
          <w:color w:val="000000" w:themeColor="text1"/>
          <w:sz w:val="24"/>
          <w:szCs w:val="24"/>
          <w:highlight w:val="green"/>
          <w:lang w:val="en-US" w:eastAsia="zh-CN"/>
          <w14:textFill>
            <w14:solidFill>
              <w14:schemeClr w14:val="tx1"/>
            </w14:solidFill>
          </w14:textFill>
        </w:rPr>
        <w:t>18334589696</w:t>
      </w:r>
      <w:r>
        <w:rPr>
          <w:rFonts w:hint="eastAsia" w:ascii="宋体" w:hAnsi="宋体" w:eastAsia="宋体" w:cs="宋体"/>
          <w:color w:val="000000" w:themeColor="text1"/>
          <w:sz w:val="24"/>
          <w:szCs w:val="24"/>
          <w:highlight w:val="green"/>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14:textFill>
            <w14:solidFill>
              <w14:schemeClr w14:val="tx1"/>
            </w14:solidFill>
          </w14:textFill>
        </w:rPr>
        <w:t xml:space="preserve">文件咨询联系人：工程管理办 </w:t>
      </w:r>
      <w:r>
        <w:rPr>
          <w:rFonts w:hint="eastAsia" w:ascii="宋体" w:hAnsi="宋体" w:cs="宋体"/>
          <w:color w:val="000000" w:themeColor="text1"/>
          <w:sz w:val="24"/>
          <w:szCs w:val="24"/>
          <w:lang w:val="en-US" w:eastAsia="zh-CN"/>
          <w14:textFill>
            <w14:solidFill>
              <w14:schemeClr w14:val="tx1"/>
            </w14:solidFill>
          </w14:textFill>
        </w:rPr>
        <w:t>赵莉阳</w:t>
      </w:r>
      <w:r>
        <w:rPr>
          <w:rFonts w:hint="eastAsia" w:ascii="宋体" w:hAnsi="宋体" w:eastAsia="宋体" w:cs="宋体"/>
          <w:color w:val="000000" w:themeColor="text1"/>
          <w:sz w:val="24"/>
          <w:szCs w:val="24"/>
          <w14:textFill>
            <w14:solidFill>
              <w14:schemeClr w14:val="tx1"/>
            </w14:solidFill>
          </w14:textFill>
        </w:rPr>
        <w:t xml:space="preserve"> 联系方式：</w:t>
      </w:r>
      <w:r>
        <w:rPr>
          <w:rFonts w:hint="eastAsia" w:ascii="宋体" w:hAnsi="宋体" w:cs="宋体"/>
          <w:color w:val="000000" w:themeColor="text1"/>
          <w:sz w:val="24"/>
          <w:szCs w:val="24"/>
          <w:lang w:val="en-US" w:eastAsia="zh-CN"/>
          <w14:textFill>
            <w14:solidFill>
              <w14:schemeClr w14:val="tx1"/>
            </w14:solidFill>
          </w14:textFill>
        </w:rPr>
        <w:t>18303556364</w:t>
      </w:r>
      <w:r>
        <w:rPr>
          <w:rFonts w:hint="eastAsia" w:ascii="宋体" w:hAnsi="宋体" w:eastAsia="宋体" w:cs="宋体"/>
          <w:color w:val="000000" w:themeColor="text1"/>
          <w:sz w:val="24"/>
          <w:szCs w:val="24"/>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第二部分</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green"/>
          <w:u w:val="single"/>
          <w:lang w:val="en-US" w:eastAsia="zh-CN"/>
          <w14:textFill>
            <w14:solidFill>
              <w14:schemeClr w14:val="tx1"/>
            </w14:solidFill>
          </w14:textFill>
        </w:rPr>
        <w:t>2026年1月10日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71348B2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green"/>
          <w:u w:val="single"/>
        </w:rPr>
      </w:pPr>
      <w:r>
        <w:rPr>
          <w:rFonts w:hint="eastAsia" w:ascii="宋体" w:hAnsi="宋体" w:eastAsia="宋体" w:cs="宋体"/>
          <w:color w:val="auto"/>
          <w:sz w:val="24"/>
          <w:szCs w:val="24"/>
          <w:highlight w:val="green"/>
          <w:u w:val="single"/>
        </w:rPr>
        <w:t>（1）瓦斯抽采钻孔、瓦斯释放孔、排放钻孔、瓦斯参数测定孔等合同价款的计算以Φ94mm煤孔为标准，钻孔单价（不含税）按照双方谈判完成的价格计算；</w:t>
      </w:r>
    </w:p>
    <w:p w14:paraId="7E225FEA">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green"/>
          <w:u w:val="single"/>
        </w:rPr>
      </w:pPr>
      <w:r>
        <w:rPr>
          <w:rFonts w:hint="eastAsia" w:ascii="宋体" w:hAnsi="宋体" w:eastAsia="宋体" w:cs="宋体"/>
          <w:color w:val="auto"/>
          <w:sz w:val="24"/>
          <w:szCs w:val="24"/>
          <w:highlight w:val="green"/>
          <w:u w:val="single"/>
        </w:rPr>
        <w:t>（2）岩孔按煤孔单价的2倍计算；其余直径钻孔单价按标准孔径比例进行折算：折算后单价=单价×D/94元/米，D表示钻孔直径；</w:t>
      </w:r>
    </w:p>
    <w:p w14:paraId="5382933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green"/>
          <w:u w:val="single"/>
        </w:rPr>
      </w:pPr>
      <w:r>
        <w:rPr>
          <w:rFonts w:hint="eastAsia" w:ascii="宋体" w:hAnsi="宋体" w:eastAsia="宋体" w:cs="宋体"/>
          <w:color w:val="auto"/>
          <w:sz w:val="24"/>
          <w:szCs w:val="24"/>
          <w:highlight w:val="green"/>
          <w:u w:val="single"/>
        </w:rPr>
        <w:t>（3）机械水力造穴钻孔（孔径φ120mm）单价（不含税）按照双方谈判完成的价格计算，（不包含封孔段，封孔段执行普通预抽按对应标准孔径比例进行折算）。</w:t>
      </w:r>
    </w:p>
    <w:p w14:paraId="5C75A1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green"/>
          <w:u w:val="single"/>
        </w:rPr>
      </w:pPr>
      <w:r>
        <w:rPr>
          <w:rFonts w:hint="eastAsia" w:ascii="宋体" w:hAnsi="宋体" w:eastAsia="宋体" w:cs="宋体"/>
          <w:color w:val="auto"/>
          <w:sz w:val="24"/>
          <w:szCs w:val="24"/>
          <w:highlight w:val="green"/>
          <w:u w:val="single"/>
        </w:rPr>
        <w:t>（</w:t>
      </w:r>
      <w:r>
        <w:rPr>
          <w:rFonts w:hint="eastAsia" w:ascii="宋体" w:hAnsi="宋体" w:cs="宋体"/>
          <w:color w:val="auto"/>
          <w:sz w:val="24"/>
          <w:szCs w:val="24"/>
          <w:highlight w:val="green"/>
          <w:u w:val="single"/>
          <w:lang w:val="en-US" w:eastAsia="zh-CN"/>
        </w:rPr>
        <w:t>4</w:t>
      </w:r>
      <w:r>
        <w:rPr>
          <w:rFonts w:hint="eastAsia" w:ascii="宋体" w:hAnsi="宋体" w:eastAsia="宋体" w:cs="宋体"/>
          <w:color w:val="auto"/>
          <w:sz w:val="24"/>
          <w:szCs w:val="24"/>
          <w:highlight w:val="green"/>
          <w:u w:val="single"/>
        </w:rPr>
        <w:t>）</w:t>
      </w:r>
      <w:r>
        <w:rPr>
          <w:rFonts w:hint="eastAsia" w:ascii="宋体" w:hAnsi="宋体" w:cs="宋体"/>
          <w:color w:val="auto"/>
          <w:sz w:val="24"/>
          <w:szCs w:val="24"/>
          <w:highlight w:val="green"/>
          <w:u w:val="single"/>
          <w:lang w:eastAsia="zh-CN"/>
        </w:rPr>
        <w:t>顺层定向钻孔</w:t>
      </w:r>
      <w:r>
        <w:rPr>
          <w:rFonts w:hint="eastAsia" w:ascii="宋体" w:hAnsi="宋体" w:eastAsia="宋体" w:cs="宋体"/>
          <w:color w:val="auto"/>
          <w:sz w:val="24"/>
          <w:szCs w:val="24"/>
          <w:highlight w:val="green"/>
          <w:u w:val="single"/>
        </w:rPr>
        <w:t>单价（不含税）按照双方谈判完成的价格计算；以上价格为Φ98mm孔径钻孔单价，其余直径钻孔（含扩孔）按对应标准孔径比例进行折算，即结算单价=对应单价*D/98（元/米），D表示其他孔径钻孔直径。</w:t>
      </w:r>
    </w:p>
    <w:p w14:paraId="53E62E6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green"/>
          <w:u w:val="single"/>
        </w:rPr>
      </w:pPr>
      <w:r>
        <w:rPr>
          <w:rFonts w:hint="eastAsia" w:ascii="宋体" w:hAnsi="宋体" w:eastAsia="宋体" w:cs="宋体"/>
          <w:color w:val="auto"/>
          <w:sz w:val="24"/>
          <w:szCs w:val="24"/>
          <w:highlight w:val="green"/>
          <w:u w:val="single"/>
        </w:rPr>
        <w:t>（</w:t>
      </w:r>
      <w:r>
        <w:rPr>
          <w:rFonts w:hint="eastAsia" w:ascii="宋体" w:hAnsi="宋体" w:cs="宋体"/>
          <w:color w:val="auto"/>
          <w:sz w:val="24"/>
          <w:szCs w:val="24"/>
          <w:highlight w:val="green"/>
          <w:u w:val="single"/>
          <w:lang w:val="en-US" w:eastAsia="zh-CN"/>
        </w:rPr>
        <w:t>5</w:t>
      </w:r>
      <w:r>
        <w:rPr>
          <w:rFonts w:hint="eastAsia" w:ascii="宋体" w:hAnsi="宋体" w:eastAsia="宋体" w:cs="宋体"/>
          <w:color w:val="auto"/>
          <w:sz w:val="24"/>
          <w:szCs w:val="24"/>
          <w:highlight w:val="green"/>
          <w:u w:val="single"/>
        </w:rPr>
        <w:t>）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2F40C1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green"/>
          <w:u w:val="single"/>
        </w:rPr>
      </w:pPr>
      <w:r>
        <w:rPr>
          <w:rFonts w:hint="eastAsia" w:ascii="宋体" w:hAnsi="宋体" w:eastAsia="宋体" w:cs="宋体"/>
          <w:color w:val="auto"/>
          <w:sz w:val="24"/>
          <w:szCs w:val="24"/>
          <w:highlight w:val="green"/>
          <w:u w:val="single"/>
        </w:rPr>
        <w:t>（</w:t>
      </w:r>
      <w:r>
        <w:rPr>
          <w:rFonts w:hint="eastAsia" w:ascii="宋体" w:hAnsi="宋体" w:cs="宋体"/>
          <w:color w:val="auto"/>
          <w:sz w:val="24"/>
          <w:szCs w:val="24"/>
          <w:highlight w:val="green"/>
          <w:u w:val="single"/>
          <w:lang w:val="en-US" w:eastAsia="zh-CN"/>
        </w:rPr>
        <w:t>6</w:t>
      </w:r>
      <w:r>
        <w:rPr>
          <w:rFonts w:hint="eastAsia" w:ascii="宋体" w:hAnsi="宋体" w:eastAsia="宋体" w:cs="宋体"/>
          <w:color w:val="auto"/>
          <w:sz w:val="24"/>
          <w:szCs w:val="24"/>
          <w:highlight w:val="green"/>
          <w:u w:val="single"/>
        </w:rPr>
        <w:t>）安全费用由分包人负责投入，结算金额中含合同价款3.5%的安全费用，按公司相关规定要求实施。</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r>
        <w:rPr>
          <w:rFonts w:hint="eastAsia" w:ascii="宋体" w:hAnsi="宋体" w:eastAsia="宋体" w:cs="宋体"/>
          <w:color w:val="000000" w:themeColor="text1"/>
          <w:sz w:val="24"/>
          <w:szCs w:val="24"/>
          <w14:textFill>
            <w14:solidFill>
              <w14:schemeClr w14:val="tx1"/>
            </w14:solidFill>
          </w14:textFill>
        </w:rPr>
        <w:t>。</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lang w:val="en-US" w:eastAsia="zh-CN"/>
          <w14:textFill>
            <w14:solidFill>
              <w14:schemeClr w14:val="tx1"/>
            </w14:solidFill>
          </w14:textFill>
        </w:rPr>
      </w:pPr>
      <w:r>
        <w:rPr>
          <w:rFonts w:hint="eastAsia" w:ascii="宋体" w:hAnsi="宋体" w:eastAsia="宋体" w:cs="宋体"/>
          <w:b/>
          <w:bCs/>
          <w:color w:val="000000" w:themeColor="text1"/>
          <w:sz w:val="36"/>
          <w:szCs w:val="36"/>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3940877"/>
      <w:bookmarkStart w:id="1" w:name="_Toc384026351"/>
      <w:bookmarkStart w:id="2" w:name="_Toc384137522"/>
      <w:bookmarkStart w:id="3" w:name="_Toc389663453"/>
      <w:bookmarkStart w:id="4" w:name="_Toc389602796"/>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89586296"/>
      <w:bookmarkStart w:id="6" w:name="_Toc351203481"/>
      <w:bookmarkStart w:id="7" w:name="_Toc371493141"/>
      <w:bookmarkStart w:id="8" w:name="_Toc384026352"/>
      <w:bookmarkStart w:id="9" w:name="_Toc389602797"/>
      <w:bookmarkStart w:id="10" w:name="_Toc383940878"/>
      <w:bookmarkStart w:id="11" w:name="_Toc384137523"/>
      <w:bookmarkStart w:id="12" w:name="_Toc389663454"/>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4137525"/>
      <w:bookmarkStart w:id="14" w:name="_Toc383940880"/>
      <w:bookmarkStart w:id="15" w:name="_Toc384026354"/>
      <w:bookmarkStart w:id="16" w:name="_Toc389602799"/>
      <w:bookmarkStart w:id="17" w:name="_Toc389663456"/>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4026355"/>
      <w:bookmarkStart w:id="19" w:name="_Toc389602800"/>
      <w:bookmarkStart w:id="20" w:name="_Toc384137526"/>
      <w:bookmarkStart w:id="21" w:name="_Toc383940881"/>
      <w:bookmarkStart w:id="22" w:name="_Toc389663457"/>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4137528"/>
      <w:bookmarkStart w:id="24" w:name="_Toc389663459"/>
      <w:bookmarkStart w:id="25" w:name="_Toc383940883"/>
      <w:bookmarkStart w:id="26" w:name="_Toc384026357"/>
      <w:bookmarkStart w:id="27" w:name="_Toc389602802"/>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9663460"/>
      <w:bookmarkStart w:id="29" w:name="_Toc389602803"/>
      <w:bookmarkStart w:id="30" w:name="_Toc384137529"/>
      <w:bookmarkStart w:id="31" w:name="_Toc383940884"/>
      <w:bookmarkStart w:id="32" w:name="_Toc384026358"/>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9602889"/>
      <w:bookmarkStart w:id="34" w:name="_Toc384026467"/>
      <w:bookmarkStart w:id="35" w:name="_Toc389663546"/>
      <w:bookmarkStart w:id="36" w:name="_Toc383940993"/>
      <w:bookmarkStart w:id="37" w:name="_Toc384137615"/>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4"/>
        <w:rPr>
          <w:rFonts w:hint="eastAsia" w:ascii="宋体" w:hAnsi="宋体" w:eastAsia="宋体" w:cs="宋体"/>
          <w:color w:val="000000" w:themeColor="text1"/>
          <w:highlight w:val="none"/>
          <w14:textFill>
            <w14:solidFill>
              <w14:schemeClr w14:val="tx1"/>
            </w14:solidFill>
          </w14:textFill>
        </w:rPr>
      </w:pPr>
    </w:p>
    <w:p w14:paraId="435C512B">
      <w:pPr>
        <w:pStyle w:val="14"/>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4054024"/>
      <w:bookmarkStart w:id="39" w:name="_Toc383940995"/>
      <w:bookmarkStart w:id="40" w:name="_Toc389663548"/>
      <w:bookmarkStart w:id="41" w:name="_Toc384137617"/>
      <w:bookmarkStart w:id="42" w:name="_Toc389602891"/>
      <w:bookmarkStart w:id="43" w:name="_Toc384026469"/>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02892"/>
      <w:bookmarkStart w:id="45" w:name="_Toc389663549"/>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02893"/>
      <w:bookmarkStart w:id="47" w:name="_Toc389663550"/>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63551"/>
      <w:bookmarkStart w:id="49" w:name="_Toc389602894"/>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63552"/>
      <w:bookmarkStart w:id="51" w:name="_Toc389602895"/>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02896"/>
      <w:bookmarkStart w:id="53" w:name="_Toc389663553"/>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3940996"/>
      <w:bookmarkStart w:id="55" w:name="_Toc389663554"/>
      <w:bookmarkStart w:id="56" w:name="_Toc389602897"/>
      <w:bookmarkStart w:id="57" w:name="_Toc384137618"/>
      <w:bookmarkStart w:id="58" w:name="_Toc384026470"/>
      <w:bookmarkStart w:id="59" w:name="_Toc384054025"/>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63555"/>
      <w:bookmarkStart w:id="61" w:name="_Toc389602898"/>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63556"/>
      <w:bookmarkStart w:id="63" w:name="_Toc389602899"/>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4137619"/>
      <w:bookmarkStart w:id="65" w:name="_Toc383940997"/>
      <w:bookmarkStart w:id="66" w:name="_Toc389602900"/>
      <w:bookmarkStart w:id="67" w:name="_Toc389663557"/>
      <w:bookmarkStart w:id="68" w:name="_Toc384026471"/>
      <w:bookmarkStart w:id="69" w:name="_Toc384054026"/>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02901"/>
      <w:bookmarkStart w:id="71" w:name="_Toc389663558"/>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02902"/>
      <w:bookmarkStart w:id="73" w:name="_Toc389663559"/>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2"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02903"/>
      <w:bookmarkStart w:id="75" w:name="_Toc389663560"/>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02904"/>
      <w:bookmarkStart w:id="77" w:name="_Toc389663561"/>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63562"/>
      <w:bookmarkStart w:id="80" w:name="_Toc389602905"/>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4054028"/>
      <w:bookmarkStart w:id="82" w:name="_Toc384026473"/>
      <w:bookmarkStart w:id="83" w:name="_Toc383940999"/>
      <w:bookmarkStart w:id="84" w:name="_Toc389602908"/>
      <w:bookmarkStart w:id="85" w:name="_Toc384137621"/>
      <w:bookmarkStart w:id="86" w:name="_Toc389663565"/>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9602909"/>
      <w:bookmarkStart w:id="88" w:name="_Toc381037618"/>
      <w:bookmarkStart w:id="89" w:name="_Toc389663566"/>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63567"/>
      <w:bookmarkStart w:id="91" w:name="_Toc389602910"/>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63568"/>
      <w:bookmarkStart w:id="93" w:name="_Toc389602911"/>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7487"/>
      <w:bookmarkStart w:id="95" w:name="_Toc312678013"/>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02912"/>
      <w:bookmarkStart w:id="98" w:name="_Toc389663569"/>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4054029"/>
      <w:bookmarkStart w:id="100" w:name="_Toc389663570"/>
      <w:bookmarkStart w:id="101" w:name="_Toc384026474"/>
      <w:bookmarkStart w:id="102" w:name="_Toc383941000"/>
      <w:bookmarkStart w:id="103" w:name="_Toc384137622"/>
      <w:bookmarkStart w:id="104" w:name="_Toc389602913"/>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63571"/>
      <w:bookmarkStart w:id="106" w:name="_Toc389602914"/>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02917"/>
      <w:bookmarkStart w:id="108" w:name="_Toc389663574"/>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9602925"/>
      <w:bookmarkStart w:id="110" w:name="_Toc384026477"/>
      <w:bookmarkStart w:id="111" w:name="_Toc389663582"/>
      <w:bookmarkStart w:id="112" w:name="_Toc384137625"/>
      <w:bookmarkStart w:id="113" w:name="_Toc383941003"/>
      <w:bookmarkStart w:id="114" w:name="_Toc384054032"/>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02926"/>
      <w:bookmarkStart w:id="116" w:name="_Toc389663583"/>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4026478"/>
      <w:bookmarkStart w:id="118" w:name="_Toc389602929"/>
      <w:bookmarkStart w:id="119" w:name="_Toc383941004"/>
      <w:bookmarkStart w:id="120" w:name="_Toc384137626"/>
      <w:bookmarkStart w:id="121" w:name="_Toc389663585"/>
      <w:bookmarkStart w:id="122" w:name="_Toc384054033"/>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3941005"/>
      <w:bookmarkStart w:id="124" w:name="_Toc384137627"/>
      <w:bookmarkStart w:id="125" w:name="_Toc389663589"/>
      <w:bookmarkStart w:id="126" w:name="_Toc384054034"/>
      <w:bookmarkStart w:id="127" w:name="_Toc389602932"/>
      <w:bookmarkStart w:id="128" w:name="_Toc384026479"/>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02933"/>
      <w:bookmarkStart w:id="131" w:name="_Toc389663591"/>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4026480"/>
      <w:bookmarkStart w:id="133" w:name="_Toc384054035"/>
      <w:bookmarkStart w:id="134" w:name="_Toc383941006"/>
      <w:bookmarkStart w:id="135" w:name="_Toc389663592"/>
      <w:bookmarkStart w:id="136" w:name="_Toc389602935"/>
      <w:bookmarkStart w:id="137" w:name="_Toc384137628"/>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63593"/>
      <w:bookmarkStart w:id="139" w:name="_Toc389602936"/>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4137629"/>
      <w:bookmarkStart w:id="141" w:name="_Toc384026481"/>
      <w:bookmarkStart w:id="142" w:name="_Toc389602939"/>
      <w:bookmarkStart w:id="143" w:name="_Toc383941007"/>
      <w:bookmarkStart w:id="144" w:name="_Toc384054036"/>
      <w:bookmarkStart w:id="145" w:name="_Toc389663596"/>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63597"/>
      <w:bookmarkStart w:id="147" w:name="_Toc389602940"/>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02941"/>
      <w:bookmarkStart w:id="149" w:name="_Toc389663598"/>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4054039"/>
      <w:bookmarkStart w:id="151" w:name="_Toc384137632"/>
      <w:bookmarkStart w:id="152" w:name="_Toc383941010"/>
      <w:bookmarkStart w:id="153" w:name="_Toc389602947"/>
      <w:bookmarkStart w:id="154" w:name="_Toc389663606"/>
      <w:bookmarkStart w:id="155" w:name="_Toc384026484"/>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02948"/>
      <w:bookmarkStart w:id="157" w:name="_Toc389663607"/>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9663608"/>
      <w:bookmarkStart w:id="159" w:name="_Toc387829834"/>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4"/>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14</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15</w:t>
      </w:r>
      <w:r>
        <w:rPr>
          <w:rFonts w:hint="eastAsia"/>
          <w:color w:val="000000" w:themeColor="text1"/>
          <w:lang w:eastAsia="zh-CN"/>
          <w14:textFill>
            <w14:solidFill>
              <w14:schemeClr w14:val="tx1"/>
            </w14:solidFill>
          </w14:textFill>
        </w:rPr>
        <w:t>、</w:t>
      </w:r>
      <w:r>
        <w:rPr>
          <w:rFonts w:hint="eastAsia"/>
          <w:color w:val="000000" w:themeColor="text1"/>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4"/>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5"/>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5"/>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22"/>
        <w:rPr>
          <w:rFonts w:hint="eastAsia" w:ascii="宋体" w:hAnsi="宋体" w:eastAsia="宋体" w:cs="宋体"/>
          <w:color w:val="000000" w:themeColor="text1"/>
          <w:highlight w:val="none"/>
          <w14:textFill>
            <w14:solidFill>
              <w14:schemeClr w14:val="tx1"/>
            </w14:solidFill>
          </w14:textFill>
        </w:rPr>
      </w:pPr>
    </w:p>
    <w:p w14:paraId="5F13F9FD">
      <w:pPr>
        <w:pStyle w:val="22"/>
        <w:rPr>
          <w:rFonts w:hint="eastAsia" w:ascii="宋体" w:hAnsi="宋体" w:eastAsia="宋体" w:cs="宋体"/>
          <w:color w:val="000000" w:themeColor="text1"/>
          <w:highlight w:val="none"/>
          <w14:textFill>
            <w14:solidFill>
              <w14:schemeClr w14:val="tx1"/>
            </w14:solidFill>
          </w14:textFill>
        </w:rPr>
      </w:pPr>
    </w:p>
    <w:p w14:paraId="05FE6096">
      <w:pPr>
        <w:pStyle w:val="22"/>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14:textFill>
            <w14:solidFill>
              <w14:schemeClr w14:val="tx1"/>
            </w14:solidFill>
          </w14:textFill>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lang w:bidi="ar"/>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lang w:eastAsia="zh-CN" w:bidi="ar"/>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报价</w:t>
            </w:r>
            <w:r>
              <w:rPr>
                <w:rFonts w:hint="eastAsia" w:ascii="宋体" w:hAnsi="宋体" w:cs="宋体"/>
                <w:color w:val="000000" w:themeColor="text1"/>
                <w:kern w:val="0"/>
                <w:sz w:val="24"/>
                <w:szCs w:val="24"/>
                <w:lang w:eastAsia="zh-CN" w:bidi="ar"/>
                <w14:textFill>
                  <w14:solidFill>
                    <w14:schemeClr w14:val="tx1"/>
                  </w14:solidFill>
                </w14:textFill>
              </w:rPr>
              <w:t>文件（</w:t>
            </w:r>
            <w:r>
              <w:rPr>
                <w:rFonts w:hint="eastAsia" w:ascii="宋体" w:hAnsi="宋体" w:eastAsia="宋体" w:cs="宋体"/>
                <w:color w:val="000000" w:themeColor="text1"/>
                <w:kern w:val="0"/>
                <w:sz w:val="24"/>
                <w:szCs w:val="24"/>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lang w:bidi="ar"/>
                <w14:textFill>
                  <w14:solidFill>
                    <w14:schemeClr w14:val="tx1"/>
                  </w14:solidFill>
                </w14:textFill>
              </w:rPr>
              <w:t>委托代理人身份证复印件</w:t>
            </w:r>
            <w:r>
              <w:rPr>
                <w:rFonts w:hint="eastAsia" w:ascii="宋体" w:hAnsi="宋体" w:cs="宋体"/>
                <w:color w:val="000000" w:themeColor="text1"/>
                <w:kern w:val="0"/>
                <w:sz w:val="24"/>
                <w:szCs w:val="24"/>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kern w:val="0"/>
                <w:sz w:val="24"/>
                <w:szCs w:val="24"/>
                <w:lang w:bidi="ar"/>
                <w14:textFill>
                  <w14:solidFill>
                    <w14:schemeClr w14:val="tx1"/>
                  </w14:solidFill>
                </w14:textFill>
              </w:rPr>
              <w:t>营业执照</w:t>
            </w:r>
            <w:r>
              <w:rPr>
                <w:rFonts w:hint="eastAsia" w:ascii="宋体" w:hAnsi="宋体" w:eastAsia="宋体" w:cs="宋体"/>
                <w:color w:val="000000" w:themeColor="text1"/>
                <w:kern w:val="0"/>
                <w:sz w:val="24"/>
                <w:szCs w:val="24"/>
                <w:lang w:eastAsia="zh-CN" w:bidi="ar"/>
                <w14:textFill>
                  <w14:solidFill>
                    <w14:schemeClr w14:val="tx1"/>
                  </w14:solidFill>
                </w14:textFill>
              </w:rPr>
              <w:t>、</w:t>
            </w:r>
            <w:r>
              <w:rPr>
                <w:rFonts w:hint="eastAsia" w:ascii="宋体" w:hAnsi="宋体" w:eastAsia="宋体" w:cs="宋体"/>
                <w:color w:val="000000" w:themeColor="text1"/>
                <w:kern w:val="0"/>
                <w:sz w:val="24"/>
                <w:szCs w:val="24"/>
                <w:lang w:bidi="ar"/>
                <w14:textFill>
                  <w14:solidFill>
                    <w14:schemeClr w14:val="tx1"/>
                  </w14:solidFill>
                </w14:textFill>
              </w:rPr>
              <w:t>企业资质证</w:t>
            </w:r>
            <w:r>
              <w:rPr>
                <w:rFonts w:hint="eastAsia" w:ascii="宋体" w:hAnsi="宋体" w:eastAsia="宋体" w:cs="宋体"/>
                <w:color w:val="000000" w:themeColor="text1"/>
                <w:kern w:val="0"/>
                <w:sz w:val="24"/>
                <w:szCs w:val="24"/>
                <w:lang w:eastAsia="zh-CN" w:bidi="ar"/>
                <w14:textFill>
                  <w14:solidFill>
                    <w14:schemeClr w14:val="tx1"/>
                  </w14:solidFill>
                </w14:textFill>
              </w:rPr>
              <w:t>、</w:t>
            </w:r>
            <w:r>
              <w:rPr>
                <w:rFonts w:hint="eastAsia" w:ascii="宋体" w:hAnsi="宋体" w:eastAsia="宋体" w:cs="宋体"/>
                <w:color w:val="000000" w:themeColor="text1"/>
                <w:kern w:val="0"/>
                <w:sz w:val="24"/>
                <w:szCs w:val="24"/>
                <w:lang w:bidi="ar"/>
                <w14:textFill>
                  <w14:solidFill>
                    <w14:schemeClr w14:val="tx1"/>
                  </w14:solidFill>
                </w14:textFill>
              </w:rPr>
              <w:t>安全生产许可证</w:t>
            </w:r>
            <w:r>
              <w:rPr>
                <w:rFonts w:hint="eastAsia" w:ascii="宋体" w:hAnsi="宋体" w:eastAsia="宋体" w:cs="宋体"/>
                <w:color w:val="000000" w:themeColor="text1"/>
                <w:kern w:val="0"/>
                <w:sz w:val="24"/>
                <w:szCs w:val="24"/>
                <w:lang w:eastAsia="zh-CN" w:bidi="ar"/>
                <w14:textFill>
                  <w14:solidFill>
                    <w14:schemeClr w14:val="tx1"/>
                  </w14:solidFill>
                </w14:textFill>
              </w:rPr>
              <w:t>、</w:t>
            </w:r>
            <w:r>
              <w:rPr>
                <w:rFonts w:hint="eastAsia" w:ascii="宋体" w:hAnsi="宋体" w:eastAsia="宋体" w:cs="宋体"/>
                <w:color w:val="000000" w:themeColor="text1"/>
                <w:kern w:val="0"/>
                <w:sz w:val="24"/>
                <w:szCs w:val="24"/>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cs="宋体"/>
                <w:color w:val="000000" w:themeColor="text1"/>
                <w:kern w:val="2"/>
                <w:sz w:val="24"/>
                <w:szCs w:val="24"/>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cs="宋体"/>
                <w:color w:val="000000" w:themeColor="text1"/>
                <w:kern w:val="0"/>
                <w:sz w:val="24"/>
                <w:szCs w:val="24"/>
                <w:lang w:eastAsia="zh-CN" w:bidi="ar"/>
                <w14:textFill>
                  <w14:solidFill>
                    <w14:schemeClr w14:val="tx1"/>
                  </w14:solidFill>
                </w14:textFill>
              </w:rPr>
              <w:t>谈判</w:t>
            </w:r>
            <w:r>
              <w:rPr>
                <w:rFonts w:hint="eastAsia" w:ascii="宋体" w:hAnsi="宋体" w:eastAsia="宋体" w:cs="宋体"/>
                <w:color w:val="000000" w:themeColor="text1"/>
                <w:kern w:val="0"/>
                <w:sz w:val="24"/>
                <w:szCs w:val="24"/>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lang w:eastAsia="zh-CN" w:bidi="ar"/>
                <w14:textFill>
                  <w14:solidFill>
                    <w14:schemeClr w14:val="tx1"/>
                  </w14:solidFill>
                </w14:textFill>
              </w:rPr>
              <w:t>项目经理具备二级</w:t>
            </w:r>
            <w:r>
              <w:rPr>
                <w:rFonts w:hint="eastAsia" w:ascii="宋体" w:hAnsi="宋体" w:cs="宋体"/>
                <w:color w:val="000000" w:themeColor="text1"/>
                <w:kern w:val="0"/>
                <w:sz w:val="24"/>
                <w:szCs w:val="24"/>
                <w:lang w:eastAsia="zh-CN" w:bidi="ar"/>
                <w14:textFill>
                  <w14:solidFill>
                    <w14:schemeClr w14:val="tx1"/>
                  </w14:solidFill>
                </w14:textFill>
              </w:rPr>
              <w:t>及以上</w:t>
            </w:r>
            <w:r>
              <w:rPr>
                <w:rFonts w:hint="eastAsia" w:ascii="宋体" w:hAnsi="宋体" w:eastAsia="宋体" w:cs="宋体"/>
                <w:color w:val="000000" w:themeColor="text1"/>
                <w:kern w:val="0"/>
                <w:sz w:val="24"/>
                <w:szCs w:val="24"/>
                <w:lang w:eastAsia="zh-CN" w:bidi="ar"/>
                <w14:textFill>
                  <w14:solidFill>
                    <w14:schemeClr w14:val="tx1"/>
                  </w14:solidFill>
                </w14:textFill>
              </w:rPr>
              <w:t>建造师</w:t>
            </w:r>
            <w:r>
              <w:rPr>
                <w:rFonts w:hint="eastAsia" w:ascii="宋体" w:hAnsi="宋体" w:cs="宋体"/>
                <w:color w:val="000000" w:themeColor="text1"/>
                <w:kern w:val="0"/>
                <w:sz w:val="24"/>
                <w:szCs w:val="24"/>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lang w:eastAsia="zh-CN" w:bidi="ar"/>
                <w14:textFill>
                  <w14:solidFill>
                    <w14:schemeClr w14:val="tx1"/>
                  </w14:solidFill>
                </w14:textFill>
              </w:rPr>
              <w:t>注册证书（</w:t>
            </w:r>
            <w:r>
              <w:rPr>
                <w:rFonts w:hint="eastAsia" w:ascii="宋体" w:hAnsi="宋体" w:cs="宋体"/>
                <w:color w:val="000000" w:themeColor="text1"/>
                <w:kern w:val="0"/>
                <w:sz w:val="24"/>
                <w:szCs w:val="24"/>
                <w:lang w:eastAsia="zh-CN" w:bidi="ar"/>
                <w14:textFill>
                  <w14:solidFill>
                    <w14:schemeClr w14:val="tx1"/>
                  </w14:solidFill>
                </w14:textFill>
              </w:rPr>
              <w:t>矿建</w:t>
            </w:r>
            <w:r>
              <w:rPr>
                <w:rFonts w:hint="eastAsia" w:ascii="宋体" w:hAnsi="宋体" w:eastAsia="宋体" w:cs="宋体"/>
                <w:color w:val="000000" w:themeColor="text1"/>
                <w:kern w:val="0"/>
                <w:sz w:val="24"/>
                <w:szCs w:val="24"/>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lang w:eastAsia="zh-CN"/>
                <w14:textFill>
                  <w14:solidFill>
                    <w14:schemeClr w14:val="tx1"/>
                  </w14:solidFill>
                </w14:textFill>
              </w:rPr>
              <w:t>（不少于</w:t>
            </w:r>
            <w:r>
              <w:rPr>
                <w:rFonts w:hint="eastAsia" w:ascii="宋体" w:hAnsi="宋体" w:cs="宋体"/>
                <w:color w:val="000000" w:themeColor="text1"/>
                <w:sz w:val="24"/>
                <w:szCs w:val="24"/>
                <w:lang w:val="en-US" w:eastAsia="zh-CN"/>
                <w14:textFill>
                  <w14:solidFill>
                    <w14:schemeClr w14:val="tx1"/>
                  </w14:solidFill>
                </w14:textFill>
              </w:rPr>
              <w:t>5个</w:t>
            </w:r>
            <w:r>
              <w:rPr>
                <w:rFonts w:hint="eastAsia" w:ascii="宋体" w:hAnsi="宋体" w:cs="宋体"/>
                <w:color w:val="000000" w:themeColor="text1"/>
                <w:sz w:val="24"/>
                <w:szCs w:val="24"/>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具备近三年工程业绩</w:t>
            </w:r>
            <w:r>
              <w:rPr>
                <w:rFonts w:hint="eastAsia" w:ascii="宋体" w:hAnsi="宋体" w:cs="宋体"/>
                <w:color w:val="000000" w:themeColor="text1"/>
                <w:sz w:val="24"/>
                <w:szCs w:val="24"/>
                <w:lang w:eastAsia="zh-CN"/>
                <w14:textFill>
                  <w14:solidFill>
                    <w14:schemeClr w14:val="tx1"/>
                  </w14:solidFill>
                </w14:textFill>
              </w:rPr>
              <w:t>（不少于</w:t>
            </w:r>
            <w:r>
              <w:rPr>
                <w:rFonts w:hint="eastAsia" w:ascii="宋体" w:hAnsi="宋体" w:cs="宋体"/>
                <w:color w:val="000000" w:themeColor="text1"/>
                <w:sz w:val="24"/>
                <w:szCs w:val="24"/>
                <w:lang w:val="en-US" w:eastAsia="zh-CN"/>
                <w14:textFill>
                  <w14:solidFill>
                    <w14:schemeClr w14:val="tx1"/>
                  </w14:solidFill>
                </w14:textFill>
              </w:rPr>
              <w:t>2</w:t>
            </w:r>
            <w:r>
              <w:rPr>
                <w:rFonts w:hint="eastAsia" w:ascii="宋体" w:hAnsi="宋体" w:cs="宋体"/>
                <w:color w:val="000000" w:themeColor="text1"/>
                <w:sz w:val="24"/>
                <w:szCs w:val="24"/>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lang w:val="en-US" w:eastAsia="zh-CN"/>
                <w14:textFill>
                  <w14:solidFill>
                    <w14:schemeClr w14:val="tx1"/>
                  </w14:solidFill>
                </w14:textFill>
              </w:rPr>
              <w:t>1个</w:t>
            </w:r>
            <w:r>
              <w:rPr>
                <w:rFonts w:hint="eastAsia" w:ascii="宋体" w:hAnsi="宋体" w:cs="宋体"/>
                <w:color w:val="000000" w:themeColor="text1"/>
                <w:sz w:val="24"/>
                <w:szCs w:val="24"/>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具有近一年（202</w:t>
            </w:r>
            <w:r>
              <w:rPr>
                <w:rFonts w:hint="eastAsia" w:ascii="宋体" w:hAnsi="宋体" w:cs="宋体"/>
                <w:color w:val="000000" w:themeColor="text1"/>
                <w:sz w:val="24"/>
                <w:szCs w:val="24"/>
                <w:lang w:val="en-US" w:eastAsia="zh-CN"/>
                <w14:textFill>
                  <w14:solidFill>
                    <w14:schemeClr w14:val="tx1"/>
                  </w14:solidFill>
                </w14:textFill>
              </w:rPr>
              <w:t>4</w:t>
            </w:r>
            <w:r>
              <w:rPr>
                <w:rFonts w:hint="eastAsia" w:ascii="宋体" w:hAnsi="宋体" w:eastAsia="宋体" w:cs="宋体"/>
                <w:color w:val="000000" w:themeColor="text1"/>
                <w:sz w:val="24"/>
                <w:szCs w:val="24"/>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lang w:val="en-US" w:eastAsia="zh-CN"/>
                <w14:textFill>
                  <w14:solidFill>
                    <w14:schemeClr w14:val="tx1"/>
                  </w14:solidFill>
                </w14:textFill>
              </w:rPr>
              <w:t>失信</w:t>
            </w:r>
            <w:r>
              <w:rPr>
                <w:rFonts w:hint="eastAsia" w:ascii="宋体" w:hAnsi="宋体" w:eastAsia="宋体" w:cs="宋体"/>
                <w:color w:val="000000" w:themeColor="text1"/>
                <w:sz w:val="24"/>
                <w:szCs w:val="24"/>
                <w14:textFill>
                  <w14:solidFill>
                    <w14:schemeClr w14:val="tx1"/>
                  </w14:solidFill>
                </w14:textFill>
              </w:rPr>
              <w:t>记录（要求附信用中国《信用信息报告》）</w:t>
            </w:r>
          </w:p>
        </w:tc>
      </w:tr>
    </w:tbl>
    <w:p w14:paraId="4B638CD2">
      <w:pPr>
        <w:ind w:firstLine="422" w:firstLineChars="200"/>
        <w:rPr>
          <w:rFonts w:hint="eastAsia" w:ascii="宋体" w:hAnsi="宋体" w:eastAsia="宋体" w:cs="宋体"/>
          <w:b/>
          <w:bCs/>
          <w:color w:val="000000" w:themeColor="text1"/>
          <w:sz w:val="21"/>
          <w:szCs w:val="21"/>
          <w14:textFill>
            <w14:solidFill>
              <w14:schemeClr w14:val="tx1"/>
            </w14:solidFill>
          </w14:textFill>
        </w:rPr>
      </w:pPr>
    </w:p>
    <w:p w14:paraId="70E94E7D">
      <w:pPr>
        <w:ind w:firstLine="422" w:firstLineChars="200"/>
        <w:rPr>
          <w:rFonts w:hint="eastAsia" w:ascii="宋体" w:hAnsi="宋体" w:eastAsia="宋体" w:cs="宋体"/>
          <w:b/>
          <w:bCs/>
          <w:color w:val="000000" w:themeColor="text1"/>
          <w:sz w:val="21"/>
          <w:szCs w:val="21"/>
          <w14:textFill>
            <w14:solidFill>
              <w14:schemeClr w14:val="tx1"/>
            </w14:solidFill>
          </w14:textFill>
        </w:rPr>
      </w:pPr>
    </w:p>
    <w:p w14:paraId="41BC60E2">
      <w:pPr>
        <w:ind w:firstLine="422" w:firstLineChars="200"/>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color w:val="000000" w:themeColor="text1"/>
          <w:sz w:val="21"/>
          <w:szCs w:val="21"/>
          <w14:textFill>
            <w14:solidFill>
              <w14:schemeClr w14:val="tx1"/>
            </w14:solidFill>
          </w14:textFill>
        </w:rPr>
        <w:t>装订要求：</w:t>
      </w:r>
      <w:r>
        <w:rPr>
          <w:rFonts w:hint="eastAsia" w:ascii="宋体" w:hAnsi="宋体" w:cs="宋体"/>
          <w:b/>
          <w:bCs/>
          <w:color w:val="000000" w:themeColor="text1"/>
          <w:sz w:val="21"/>
          <w:szCs w:val="21"/>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br w:type="page"/>
      </w:r>
    </w:p>
    <w:p w14:paraId="2B9339D6">
      <w:pPr>
        <w:pStyle w:val="7"/>
        <w:rPr>
          <w:rFonts w:hint="eastAsia"/>
          <w:color w:val="000000" w:themeColor="text1"/>
          <w14:textFill>
            <w14:solidFill>
              <w14:schemeClr w14:val="tx1"/>
            </w14:solidFill>
          </w14:textFill>
        </w:rPr>
      </w:pPr>
    </w:p>
    <w:p w14:paraId="4BA774A9">
      <w:pPr>
        <w:jc w:val="center"/>
        <w:rPr>
          <w:rFonts w:hint="eastAsia" w:ascii="宋体" w:hAnsi="宋体" w:eastAsia="宋体" w:cs="宋体"/>
          <w:b/>
          <w:bCs/>
          <w:color w:val="000000" w:themeColor="text1"/>
          <w:sz w:val="44"/>
          <w:szCs w:val="44"/>
          <w:lang w:eastAsia="zh-CN"/>
          <w14:textFill>
            <w14:solidFill>
              <w14:schemeClr w14:val="tx1"/>
            </w14:solidFill>
          </w14:textFill>
        </w:rPr>
      </w:pPr>
    </w:p>
    <w:p w14:paraId="2DA99FAA">
      <w:pPr>
        <w:jc w:val="center"/>
        <w:rPr>
          <w:rFonts w:hint="eastAsia" w:ascii="宋体" w:hAnsi="宋体" w:cs="宋体"/>
          <w:b/>
          <w:bCs/>
          <w:color w:val="000000" w:themeColor="text1"/>
          <w:sz w:val="44"/>
          <w:szCs w:val="44"/>
          <w:lang w:val="en-US" w:eastAsia="zh-CN"/>
          <w14:textFill>
            <w14:solidFill>
              <w14:schemeClr w14:val="tx1"/>
            </w14:solidFill>
          </w14:textFill>
        </w:rPr>
      </w:pPr>
      <w:r>
        <w:rPr>
          <w:rFonts w:hint="eastAsia" w:ascii="宋体" w:hAnsi="宋体" w:cs="宋体"/>
          <w:b/>
          <w:bCs/>
          <w:color w:val="000000" w:themeColor="text1"/>
          <w:sz w:val="44"/>
          <w:szCs w:val="44"/>
          <w:lang w:val="en-US" w:eastAsia="zh-CN"/>
          <w14:textFill>
            <w14:solidFill>
              <w14:schemeClr w14:val="tx1"/>
            </w14:solidFill>
          </w14:textFill>
        </w:rPr>
        <w:t>高河能源井下瓦斯抽采钻孔工程</w:t>
      </w:r>
    </w:p>
    <w:p w14:paraId="31607F25">
      <w:pPr>
        <w:jc w:val="center"/>
        <w:rPr>
          <w:rFonts w:hint="eastAsia" w:ascii="宋体" w:hAnsi="宋体" w:eastAsia="宋体" w:cs="宋体"/>
          <w:b/>
          <w:bCs/>
          <w:color w:val="000000" w:themeColor="text1"/>
          <w:sz w:val="44"/>
          <w:szCs w:val="44"/>
          <w14:textFill>
            <w14:solidFill>
              <w14:schemeClr w14:val="tx1"/>
            </w14:solidFill>
          </w14:textFill>
        </w:rPr>
      </w:pPr>
      <w:r>
        <w:rPr>
          <w:rFonts w:hint="eastAsia" w:ascii="宋体" w:hAnsi="宋体" w:eastAsia="宋体" w:cs="宋体"/>
          <w:b/>
          <w:bCs/>
          <w:color w:val="000000" w:themeColor="text1"/>
          <w:sz w:val="44"/>
          <w:szCs w:val="44"/>
          <w:lang w:eastAsia="zh-CN"/>
          <w14:textFill>
            <w14:solidFill>
              <w14:schemeClr w14:val="tx1"/>
            </w14:solidFill>
          </w14:textFill>
        </w:rPr>
        <w:t>报价</w:t>
      </w:r>
      <w:r>
        <w:rPr>
          <w:rFonts w:hint="eastAsia" w:ascii="宋体" w:hAnsi="宋体" w:eastAsia="宋体" w:cs="宋体"/>
          <w:b/>
          <w:bCs/>
          <w:color w:val="000000" w:themeColor="text1"/>
          <w:sz w:val="44"/>
          <w:szCs w:val="44"/>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14:textFill>
            <w14:solidFill>
              <w14:schemeClr w14:val="tx1"/>
            </w14:solidFill>
          </w14:textFill>
        </w:rPr>
      </w:pPr>
    </w:p>
    <w:p w14:paraId="6CBA1639">
      <w:pPr>
        <w:ind w:firstLine="1590" w:firstLineChars="495"/>
        <w:jc w:val="both"/>
        <w:rPr>
          <w:rFonts w:hint="eastAsia" w:ascii="宋体" w:hAnsi="宋体" w:eastAsia="宋体" w:cs="宋体"/>
          <w:b/>
          <w:bCs/>
          <w:color w:val="000000" w:themeColor="text1"/>
          <w:sz w:val="32"/>
          <w:szCs w:val="32"/>
          <w:highlight w:val="red"/>
          <w:lang w:val="en-US" w:eastAsia="zh-CN"/>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文件编号：</w:t>
      </w:r>
      <w:r>
        <w:rPr>
          <w:rFonts w:hint="eastAsia" w:ascii="宋体" w:hAnsi="宋体" w:cs="宋体"/>
          <w:b/>
          <w:bCs/>
          <w:color w:val="000000" w:themeColor="text1"/>
          <w:sz w:val="32"/>
          <w:szCs w:val="32"/>
          <w:highlight w:val="green"/>
          <w:lang w:eastAsia="zh-CN"/>
          <w14:textFill>
            <w14:solidFill>
              <w14:schemeClr w14:val="tx1"/>
            </w14:solidFill>
          </w14:textFill>
        </w:rPr>
        <w:t>LAGCGSKJFGS（L）056</w:t>
      </w:r>
    </w:p>
    <w:p w14:paraId="56C59821">
      <w:pPr>
        <w:ind w:firstLine="2187" w:firstLineChars="495"/>
        <w:rPr>
          <w:rFonts w:hint="eastAsia" w:ascii="宋体" w:hAnsi="宋体" w:eastAsia="宋体" w:cs="宋体"/>
          <w:b/>
          <w:bCs/>
          <w:color w:val="000000" w:themeColor="text1"/>
          <w:sz w:val="44"/>
          <w:szCs w:val="44"/>
          <w14:textFill>
            <w14:solidFill>
              <w14:schemeClr w14:val="tx1"/>
            </w14:solidFill>
          </w14:textFill>
        </w:rPr>
      </w:pPr>
    </w:p>
    <w:p w14:paraId="7A9547BE">
      <w:pPr>
        <w:jc w:val="center"/>
        <w:rPr>
          <w:rFonts w:hint="eastAsia" w:ascii="宋体" w:hAnsi="宋体" w:eastAsia="宋体" w:cs="宋体"/>
          <w:b/>
          <w:bCs/>
          <w:color w:val="000000" w:themeColor="text1"/>
          <w:sz w:val="44"/>
          <w:szCs w:val="44"/>
          <w14:textFill>
            <w14:solidFill>
              <w14:schemeClr w14:val="tx1"/>
            </w14:solidFill>
          </w14:textFill>
        </w:rPr>
      </w:pPr>
    </w:p>
    <w:p w14:paraId="3606207E">
      <w:pPr>
        <w:jc w:val="center"/>
        <w:rPr>
          <w:rFonts w:hint="eastAsia" w:ascii="宋体" w:hAnsi="宋体" w:eastAsia="宋体" w:cs="宋体"/>
          <w:b/>
          <w:bCs/>
          <w:color w:val="000000" w:themeColor="text1"/>
          <w:sz w:val="44"/>
          <w:szCs w:val="44"/>
          <w14:textFill>
            <w14:solidFill>
              <w14:schemeClr w14:val="tx1"/>
            </w14:solidFill>
          </w14:textFill>
        </w:rPr>
      </w:pPr>
    </w:p>
    <w:p w14:paraId="169F47E3">
      <w:pPr>
        <w:jc w:val="center"/>
        <w:rPr>
          <w:rFonts w:hint="eastAsia" w:ascii="宋体" w:hAnsi="宋体" w:eastAsia="宋体" w:cs="宋体"/>
          <w:b/>
          <w:bCs/>
          <w:color w:val="000000" w:themeColor="text1"/>
          <w:sz w:val="44"/>
          <w:szCs w:val="44"/>
          <w14:textFill>
            <w14:solidFill>
              <w14:schemeClr w14:val="tx1"/>
            </w14:solidFill>
          </w14:textFill>
        </w:rPr>
      </w:pPr>
    </w:p>
    <w:p w14:paraId="3C78C85F">
      <w:pPr>
        <w:jc w:val="center"/>
        <w:rPr>
          <w:rFonts w:hint="eastAsia" w:ascii="宋体" w:hAnsi="宋体" w:eastAsia="宋体" w:cs="宋体"/>
          <w:b/>
          <w:bCs/>
          <w:color w:val="000000" w:themeColor="text1"/>
          <w:sz w:val="44"/>
          <w:szCs w:val="44"/>
          <w14:textFill>
            <w14:solidFill>
              <w14:schemeClr w14:val="tx1"/>
            </w14:solidFill>
          </w14:textFill>
        </w:rPr>
      </w:pPr>
    </w:p>
    <w:p w14:paraId="58CDE4BB">
      <w:pPr>
        <w:rPr>
          <w:rFonts w:hint="eastAsia" w:ascii="宋体" w:hAnsi="宋体" w:eastAsia="宋体" w:cs="宋体"/>
          <w:b/>
          <w:bCs/>
          <w:color w:val="000000" w:themeColor="text1"/>
          <w:sz w:val="44"/>
          <w:szCs w:val="44"/>
          <w14:textFill>
            <w14:solidFill>
              <w14:schemeClr w14:val="tx1"/>
            </w14:solidFill>
          </w14:textFill>
        </w:rPr>
      </w:pPr>
    </w:p>
    <w:p w14:paraId="01E5473F">
      <w:pPr>
        <w:jc w:val="center"/>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工程名称：</w:t>
      </w:r>
      <w:r>
        <w:rPr>
          <w:rFonts w:hint="eastAsia" w:ascii="宋体" w:hAnsi="宋体" w:cs="宋体"/>
          <w:b/>
          <w:bCs/>
          <w:color w:val="000000" w:themeColor="text1"/>
          <w:sz w:val="32"/>
          <w:szCs w:val="32"/>
          <w:highlight w:val="green"/>
          <w:u w:val="single"/>
          <w:lang w:eastAsia="zh-CN"/>
          <w14:textFill>
            <w14:solidFill>
              <w14:schemeClr w14:val="tx1"/>
            </w14:solidFill>
          </w14:textFill>
        </w:rPr>
        <w:t>高河能源井下瓦斯抽采钻孔工程</w:t>
      </w:r>
      <w:r>
        <w:rPr>
          <w:rFonts w:hint="eastAsia" w:ascii="宋体" w:hAnsi="宋体" w:eastAsia="宋体" w:cs="宋体"/>
          <w:color w:val="000000" w:themeColor="text1"/>
          <w:sz w:val="32"/>
          <w:szCs w:val="32"/>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u w:val="singl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14:textFill>
            <w14:solidFill>
              <w14:schemeClr w14:val="tx1"/>
            </w14:solidFill>
          </w14:textFill>
        </w:rPr>
      </w:pPr>
    </w:p>
    <w:p w14:paraId="01EC5444">
      <w:pPr>
        <w:jc w:val="center"/>
        <w:rPr>
          <w:rFonts w:hint="eastAsia" w:ascii="宋体" w:hAnsi="宋体" w:eastAsia="宋体" w:cs="宋体"/>
          <w:b/>
          <w:bCs/>
          <w:color w:val="000000" w:themeColor="text1"/>
          <w:sz w:val="32"/>
          <w:szCs w:val="32"/>
          <w14:textFill>
            <w14:solidFill>
              <w14:schemeClr w14:val="tx1"/>
            </w14:solidFill>
          </w14:textFill>
        </w:rPr>
      </w:pPr>
    </w:p>
    <w:p w14:paraId="2E102D17">
      <w:pPr>
        <w:jc w:val="both"/>
        <w:rPr>
          <w:rFonts w:hint="eastAsia" w:ascii="宋体" w:hAnsi="宋体" w:eastAsia="宋体" w:cs="宋体"/>
          <w:color w:val="000000" w:themeColor="text1"/>
          <w:sz w:val="32"/>
          <w:szCs w:val="32"/>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color w:val="000000" w:themeColor="text1"/>
          <w:sz w:val="32"/>
          <w:szCs w:val="32"/>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2026年1月</w:t>
      </w:r>
    </w:p>
    <w:p w14:paraId="029B728B">
      <w:pPr>
        <w:jc w:val="center"/>
        <w:rPr>
          <w:rFonts w:hint="eastAsia" w:ascii="宋体" w:hAnsi="宋体" w:eastAsia="宋体" w:cs="宋体"/>
          <w:b/>
          <w:bCs/>
          <w:color w:val="000000" w:themeColor="text1"/>
          <w:sz w:val="44"/>
          <w:szCs w:val="44"/>
          <w14:textFill>
            <w14:solidFill>
              <w14:schemeClr w14:val="tx1"/>
            </w14:solidFill>
          </w14:textFill>
        </w:rPr>
      </w:pPr>
    </w:p>
    <w:p w14:paraId="489A1410">
      <w:pPr>
        <w:ind w:firstLine="4417" w:firstLineChars="1000"/>
        <w:jc w:val="both"/>
        <w:rPr>
          <w:rFonts w:hint="eastAsia" w:ascii="宋体" w:hAnsi="宋体" w:eastAsia="宋体" w:cs="宋体"/>
          <w:b/>
          <w:bCs/>
          <w:color w:val="000000" w:themeColor="text1"/>
          <w:sz w:val="44"/>
          <w:szCs w:val="44"/>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14:textFill>
            <w14:solidFill>
              <w14:schemeClr w14:val="tx1"/>
            </w14:solidFill>
          </w14:textFill>
        </w:rPr>
      </w:pPr>
    </w:p>
    <w:p w14:paraId="1C3BC433">
      <w:pPr>
        <w:jc w:val="center"/>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六、纳税人级别</w:t>
      </w:r>
    </w:p>
    <w:p w14:paraId="1A13CFBF">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lang w:eastAsia="zh-CN"/>
          <w14:textFill>
            <w14:solidFill>
              <w14:schemeClr w14:val="tx1"/>
            </w14:solidFill>
          </w14:textFill>
        </w:rPr>
      </w:pPr>
      <w:r>
        <w:rPr>
          <w:rFonts w:hint="eastAsia" w:ascii="宋体" w:hAnsi="宋体" w:cs="宋体"/>
          <w:color w:val="000000" w:themeColor="text1"/>
          <w:sz w:val="28"/>
          <w:szCs w:val="28"/>
          <w:lang w:eastAsia="zh-CN"/>
          <w14:textFill>
            <w14:solidFill>
              <w14:schemeClr w14:val="tx1"/>
            </w14:solidFill>
          </w14:textFill>
        </w:rPr>
        <w:t>十二、信用中国</w:t>
      </w:r>
    </w:p>
    <w:p w14:paraId="105111F5">
      <w:pPr>
        <w:rPr>
          <w:rFonts w:hint="eastAsia" w:ascii="宋体" w:hAnsi="宋体" w:cs="宋体"/>
          <w:color w:val="000000" w:themeColor="text1"/>
          <w:sz w:val="28"/>
          <w:szCs w:val="28"/>
          <w:lang w:eastAsia="zh-CN"/>
          <w14:textFill>
            <w14:solidFill>
              <w14:schemeClr w14:val="tx1"/>
            </w14:solidFill>
          </w14:textFill>
        </w:rPr>
      </w:pPr>
    </w:p>
    <w:p w14:paraId="3762C150">
      <w:pPr>
        <w:rPr>
          <w:rFonts w:hint="eastAsia" w:ascii="宋体" w:hAnsi="宋体" w:eastAsia="宋体" w:cs="宋体"/>
          <w:color w:val="000000" w:themeColor="text1"/>
          <w:sz w:val="28"/>
          <w:szCs w:val="28"/>
          <w14:textFill>
            <w14:solidFill>
              <w14:schemeClr w14:val="tx1"/>
            </w14:solidFill>
          </w14:textFill>
        </w:rPr>
      </w:pPr>
    </w:p>
    <w:p w14:paraId="2FA71B6C">
      <w:pPr>
        <w:rPr>
          <w:rFonts w:hint="eastAsia" w:ascii="宋体" w:hAnsi="宋体" w:eastAsia="宋体" w:cs="宋体"/>
          <w:color w:val="000000" w:themeColor="text1"/>
          <w:sz w:val="28"/>
          <w:szCs w:val="28"/>
          <w14:textFill>
            <w14:solidFill>
              <w14:schemeClr w14:val="tx1"/>
            </w14:solidFill>
          </w14:textFill>
        </w:rPr>
      </w:pPr>
    </w:p>
    <w:p w14:paraId="1A3B2516">
      <w:pPr>
        <w:rPr>
          <w:rFonts w:hint="eastAsia" w:ascii="宋体" w:hAnsi="宋体" w:eastAsia="宋体" w:cs="宋体"/>
          <w:color w:val="000000" w:themeColor="text1"/>
          <w:sz w:val="28"/>
          <w:szCs w:val="28"/>
          <w14:textFill>
            <w14:solidFill>
              <w14:schemeClr w14:val="tx1"/>
            </w14:solidFill>
          </w14:textFill>
        </w:rPr>
      </w:pPr>
    </w:p>
    <w:p w14:paraId="130E0006">
      <w:pPr>
        <w:rPr>
          <w:rFonts w:hint="eastAsia" w:ascii="宋体" w:hAnsi="宋体" w:eastAsia="宋体" w:cs="宋体"/>
          <w:color w:val="000000" w:themeColor="text1"/>
          <w:sz w:val="28"/>
          <w:szCs w:val="28"/>
          <w14:textFill>
            <w14:solidFill>
              <w14:schemeClr w14:val="tx1"/>
            </w14:solidFill>
          </w14:textFill>
        </w:rPr>
      </w:pPr>
    </w:p>
    <w:p w14:paraId="17649F36">
      <w:pPr>
        <w:rPr>
          <w:rFonts w:hint="eastAsia" w:ascii="宋体" w:hAnsi="宋体" w:eastAsia="宋体" w:cs="宋体"/>
          <w:color w:val="000000" w:themeColor="text1"/>
          <w:sz w:val="28"/>
          <w:szCs w:val="28"/>
          <w14:textFill>
            <w14:solidFill>
              <w14:schemeClr w14:val="tx1"/>
            </w14:solidFill>
          </w14:textFill>
        </w:rPr>
      </w:pPr>
    </w:p>
    <w:p w14:paraId="5E4DF538">
      <w:pPr>
        <w:rPr>
          <w:rFonts w:hint="eastAsia" w:ascii="宋体" w:hAnsi="宋体" w:eastAsia="宋体" w:cs="宋体"/>
          <w:color w:val="000000" w:themeColor="text1"/>
          <w:sz w:val="28"/>
          <w:szCs w:val="28"/>
          <w14:textFill>
            <w14:solidFill>
              <w14:schemeClr w14:val="tx1"/>
            </w14:solidFill>
          </w14:textFill>
        </w:rPr>
      </w:pPr>
    </w:p>
    <w:p w14:paraId="67A06FDF">
      <w:pPr>
        <w:rPr>
          <w:rFonts w:hint="eastAsia" w:ascii="宋体" w:hAnsi="宋体" w:eastAsia="宋体" w:cs="宋体"/>
          <w:color w:val="000000" w:themeColor="text1"/>
          <w:sz w:val="28"/>
          <w:szCs w:val="28"/>
          <w14:textFill>
            <w14:solidFill>
              <w14:schemeClr w14:val="tx1"/>
            </w14:solidFill>
          </w14:textFill>
        </w:rPr>
      </w:pPr>
    </w:p>
    <w:p w14:paraId="1E5C86B5">
      <w:pPr>
        <w:rPr>
          <w:rFonts w:hint="eastAsia" w:ascii="宋体" w:hAnsi="宋体" w:eastAsia="宋体" w:cs="宋体"/>
          <w:color w:val="000000" w:themeColor="text1"/>
          <w:sz w:val="28"/>
          <w:szCs w:val="28"/>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经研究，我方决定参加</w:t>
      </w:r>
      <w:r>
        <w:rPr>
          <w:rFonts w:hint="eastAsia" w:ascii="宋体" w:hAnsi="宋体" w:cs="宋体"/>
          <w:color w:val="000000" w:themeColor="text1"/>
          <w:sz w:val="28"/>
          <w:szCs w:val="28"/>
          <w:u w:val="none"/>
          <w:lang w:eastAsia="zh-CN"/>
          <w14:textFill>
            <w14:solidFill>
              <w14:schemeClr w14:val="tx1"/>
            </w14:solidFill>
          </w14:textFill>
        </w:rPr>
        <w:t>高河能源井下瓦斯抽采钻孔工程</w:t>
      </w:r>
      <w:r>
        <w:rPr>
          <w:rFonts w:hint="eastAsia" w:ascii="宋体" w:hAnsi="宋体" w:eastAsia="宋体" w:cs="宋体"/>
          <w:color w:val="000000" w:themeColor="text1"/>
          <w:sz w:val="28"/>
          <w:szCs w:val="28"/>
          <w14:textFill>
            <w14:solidFill>
              <w14:schemeClr w14:val="tx1"/>
            </w14:solidFill>
          </w14:textFill>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4、我方愿按《中华人民共和国</w:t>
      </w:r>
      <w:r>
        <w:rPr>
          <w:rFonts w:hint="eastAsia" w:ascii="宋体" w:hAnsi="宋体" w:eastAsia="宋体" w:cs="宋体"/>
          <w:color w:val="000000" w:themeColor="text1"/>
          <w:sz w:val="28"/>
          <w:szCs w:val="28"/>
          <w:lang w:eastAsia="zh-CN"/>
          <w14:textFill>
            <w14:solidFill>
              <w14:schemeClr w14:val="tx1"/>
            </w14:solidFill>
          </w14:textFill>
        </w:rPr>
        <w:t>民法典</w:t>
      </w:r>
      <w:r>
        <w:rPr>
          <w:rFonts w:hint="eastAsia" w:ascii="宋体" w:hAnsi="宋体" w:eastAsia="宋体" w:cs="宋体"/>
          <w:color w:val="000000" w:themeColor="text1"/>
          <w:sz w:val="28"/>
          <w:szCs w:val="28"/>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u w:val="none"/>
          <w14:textFill>
            <w14:solidFill>
              <w14:schemeClr w14:val="tx1"/>
            </w14:solidFill>
          </w14:textFill>
        </w:rPr>
        <w:t>3日</w:t>
      </w:r>
      <w:r>
        <w:rPr>
          <w:rFonts w:hint="eastAsia" w:ascii="宋体" w:hAnsi="宋体" w:eastAsia="宋体" w:cs="宋体"/>
          <w:color w:val="000000" w:themeColor="text1"/>
          <w:sz w:val="28"/>
          <w:szCs w:val="28"/>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red"/>
          <w14:textFill>
            <w14:solidFill>
              <w14:schemeClr w14:val="tx1"/>
            </w14:solidFill>
          </w14:textFill>
        </w:rPr>
      </w:pPr>
      <w:r>
        <w:rPr>
          <w:rFonts w:hint="eastAsia" w:ascii="宋体" w:hAnsi="宋体" w:eastAsia="宋体" w:cs="宋体"/>
          <w:color w:val="000000" w:themeColor="text1"/>
          <w:sz w:val="28"/>
          <w:szCs w:val="28"/>
          <w:highlight w:val="red"/>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谈判代表（委托</w:t>
      </w:r>
      <w:r>
        <w:rPr>
          <w:rFonts w:hint="eastAsia" w:ascii="宋体" w:hAnsi="宋体" w:eastAsia="宋体" w:cs="宋体"/>
          <w:color w:val="000000" w:themeColor="text1"/>
          <w:sz w:val="28"/>
          <w:szCs w:val="28"/>
          <w:lang w:eastAsia="zh-CN"/>
          <w14:textFill>
            <w14:solidFill>
              <w14:schemeClr w14:val="tx1"/>
            </w14:solidFill>
          </w14:textFill>
        </w:rPr>
        <w:t>代理</w:t>
      </w:r>
      <w:r>
        <w:rPr>
          <w:rFonts w:hint="eastAsia" w:ascii="宋体" w:hAnsi="宋体" w:eastAsia="宋体" w:cs="宋体"/>
          <w:color w:val="000000" w:themeColor="text1"/>
          <w:sz w:val="28"/>
          <w:szCs w:val="28"/>
          <w14:textFill>
            <w14:solidFill>
              <w14:schemeClr w14:val="tx1"/>
            </w14:solidFill>
          </w14:textFill>
        </w:rPr>
        <w:t>人）姓名</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报价</w:t>
      </w:r>
      <w:r>
        <w:rPr>
          <w:rFonts w:hint="eastAsia" w:ascii="宋体" w:hAnsi="宋体" w:eastAsia="宋体" w:cs="宋体"/>
          <w:color w:val="000000" w:themeColor="text1"/>
          <w:sz w:val="28"/>
          <w:szCs w:val="28"/>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法定代表人或其</w:t>
      </w:r>
      <w:r>
        <w:rPr>
          <w:rFonts w:hint="eastAsia" w:ascii="宋体" w:hAnsi="宋体" w:eastAsia="宋体" w:cs="宋体"/>
          <w:color w:val="000000" w:themeColor="text1"/>
          <w:sz w:val="28"/>
          <w:szCs w:val="28"/>
          <w:lang w:eastAsia="zh-CN"/>
          <w14:textFill>
            <w14:solidFill>
              <w14:schemeClr w14:val="tx1"/>
            </w14:solidFill>
          </w14:textFill>
        </w:rPr>
        <w:t>委托</w:t>
      </w:r>
      <w:r>
        <w:rPr>
          <w:rFonts w:hint="eastAsia" w:ascii="宋体" w:hAnsi="宋体" w:eastAsia="宋体" w:cs="宋体"/>
          <w:color w:val="000000" w:themeColor="text1"/>
          <w:sz w:val="28"/>
          <w:szCs w:val="28"/>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                                    </w:t>
      </w:r>
      <w:r>
        <w:rPr>
          <w:rFonts w:hint="eastAsia" w:ascii="宋体" w:hAnsi="宋体" w:eastAsia="宋体" w:cs="宋体"/>
          <w:color w:val="000000" w:themeColor="text1"/>
          <w:sz w:val="28"/>
          <w:szCs w:val="28"/>
          <w:highlight w:val="green"/>
          <w14:textFill>
            <w14:solidFill>
              <w14:schemeClr w14:val="tx1"/>
            </w14:solidFill>
          </w14:textFill>
        </w:rPr>
        <w:t xml:space="preserve"> </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2026年1月10日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lang w:val="en-US" w:eastAsia="zh-CN"/>
          <w14:textFill>
            <w14:solidFill>
              <w14:schemeClr w14:val="tx1"/>
            </w14:solidFill>
          </w14:textFill>
        </w:rPr>
      </w:pPr>
      <w:r>
        <w:rPr>
          <w:rFonts w:hint="eastAsia" w:ascii="宋体" w:hAnsi="宋体" w:eastAsia="宋体" w:cs="宋体"/>
          <w:b/>
          <w:bCs/>
          <w:color w:val="000000" w:themeColor="text1"/>
          <w:sz w:val="28"/>
          <w:szCs w:val="28"/>
          <w:lang w:val="en-US" w:eastAsia="zh-CN"/>
          <w14:textFill>
            <w14:solidFill>
              <w14:schemeClr w14:val="tx1"/>
            </w14:solidFill>
          </w14:textFill>
        </w:rPr>
        <w:br w:type="page"/>
      </w:r>
      <w:r>
        <w:rPr>
          <w:rFonts w:hint="eastAsia" w:ascii="宋体" w:hAnsi="宋体" w:eastAsia="宋体" w:cs="宋体"/>
          <w:b/>
          <w:bCs/>
          <w:color w:val="000000" w:themeColor="text1"/>
          <w:sz w:val="28"/>
          <w:szCs w:val="28"/>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u w:val="none"/>
          <w:lang w:val="en-US" w:eastAsia="zh-CN"/>
          <w14:textFill>
            <w14:solidFill>
              <w14:schemeClr w14:val="tx1"/>
            </w14:solidFill>
          </w14:textFill>
        </w:rPr>
      </w:pPr>
      <w:r>
        <w:rPr>
          <w:rFonts w:hint="eastAsia" w:ascii="宋体" w:hAnsi="宋体" w:eastAsia="宋体" w:cs="宋体"/>
          <w:color w:val="000000" w:themeColor="text1"/>
          <w:sz w:val="28"/>
          <w:szCs w:val="28"/>
          <w:u w:val="none"/>
          <w14:textFill>
            <w14:solidFill>
              <w14:schemeClr w14:val="tx1"/>
            </w14:solidFill>
          </w14:textFill>
        </w:rPr>
        <w:t>授权</w:t>
      </w:r>
      <w:r>
        <w:rPr>
          <w:rFonts w:hint="eastAsia" w:ascii="宋体" w:hAnsi="宋体" w:eastAsia="宋体" w:cs="宋体"/>
          <w:color w:val="000000" w:themeColor="text1"/>
          <w:sz w:val="28"/>
          <w:szCs w:val="28"/>
          <w:u w:val="none"/>
          <w:lang w:eastAsia="zh-CN"/>
          <w14:textFill>
            <w14:solidFill>
              <w14:schemeClr w14:val="tx1"/>
            </w14:solidFill>
          </w14:textFill>
        </w:rPr>
        <w:t>受委托人</w:t>
      </w:r>
      <w:r>
        <w:rPr>
          <w:rFonts w:hint="eastAsia" w:ascii="宋体" w:hAnsi="宋体" w:eastAsia="宋体" w:cs="宋体"/>
          <w:color w:val="000000" w:themeColor="text1"/>
          <w:sz w:val="28"/>
          <w:szCs w:val="28"/>
          <w:u w:val="none"/>
          <w14:textFill>
            <w14:solidFill>
              <w14:schemeClr w14:val="tx1"/>
            </w14:solidFill>
          </w14:textFill>
        </w:rPr>
        <w:t>为我公司</w:t>
      </w:r>
      <w:r>
        <w:rPr>
          <w:rFonts w:hint="eastAsia" w:ascii="宋体" w:hAnsi="宋体" w:eastAsia="宋体" w:cs="宋体"/>
          <w:color w:val="000000" w:themeColor="text1"/>
          <w:sz w:val="28"/>
          <w:szCs w:val="28"/>
          <w:u w:val="none"/>
          <w:lang w:eastAsia="zh-CN"/>
          <w14:textFill>
            <w14:solidFill>
              <w14:schemeClr w14:val="tx1"/>
            </w14:solidFill>
          </w14:textFill>
        </w:rPr>
        <w:t>的</w:t>
      </w:r>
      <w:r>
        <w:rPr>
          <w:rFonts w:hint="eastAsia" w:ascii="宋体" w:hAnsi="宋体" w:eastAsia="宋体" w:cs="宋体"/>
          <w:color w:val="000000" w:themeColor="text1"/>
          <w:sz w:val="28"/>
          <w:szCs w:val="28"/>
          <w:u w:val="none"/>
          <w14:textFill>
            <w14:solidFill>
              <w14:schemeClr w14:val="tx1"/>
            </w14:solidFill>
          </w14:textFill>
        </w:rPr>
        <w:t>合法代理人，</w:t>
      </w:r>
      <w:r>
        <w:rPr>
          <w:rFonts w:hint="eastAsia" w:ascii="宋体" w:hAnsi="宋体" w:eastAsia="宋体" w:cs="宋体"/>
          <w:color w:val="000000" w:themeColor="text1"/>
          <w:sz w:val="28"/>
          <w:szCs w:val="28"/>
          <w:u w:val="none"/>
          <w:lang w:val="en-US" w:eastAsia="zh-CN"/>
          <w14:textFill>
            <w14:solidFill>
              <w14:schemeClr w14:val="tx1"/>
            </w14:solidFill>
          </w14:textFill>
        </w:rPr>
        <w:t>办理</w:t>
      </w:r>
      <w:r>
        <w:rPr>
          <w:rFonts w:hint="eastAsia" w:ascii="宋体" w:hAnsi="宋体" w:cs="宋体"/>
          <w:color w:val="000000" w:themeColor="text1"/>
          <w:sz w:val="28"/>
          <w:szCs w:val="28"/>
          <w:highlight w:val="green"/>
          <w:u w:val="none"/>
          <w:lang w:eastAsia="zh-CN"/>
          <w14:textFill>
            <w14:solidFill>
              <w14:schemeClr w14:val="tx1"/>
            </w14:solidFill>
          </w14:textFill>
        </w:rPr>
        <w:t>高河能源井下瓦斯抽采钻孔工程</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u w:val="none"/>
          <w14:textFill>
            <w14:solidFill>
              <w14:schemeClr w14:val="tx1"/>
            </w14:solidFill>
          </w14:textFill>
        </w:rPr>
        <w:t>，代表我公司签署与</w:t>
      </w:r>
      <w:r>
        <w:rPr>
          <w:rFonts w:hint="eastAsia" w:ascii="宋体" w:hAnsi="宋体" w:eastAsia="宋体" w:cs="宋体"/>
          <w:color w:val="000000" w:themeColor="text1"/>
          <w:sz w:val="28"/>
          <w:szCs w:val="28"/>
          <w:u w:val="none"/>
          <w:lang w:eastAsia="zh-CN"/>
          <w14:textFill>
            <w14:solidFill>
              <w14:schemeClr w14:val="tx1"/>
            </w14:solidFill>
          </w14:textFill>
        </w:rPr>
        <w:t>此</w:t>
      </w:r>
      <w:r>
        <w:rPr>
          <w:rFonts w:hint="eastAsia" w:ascii="宋体" w:hAnsi="宋体" w:eastAsia="宋体" w:cs="宋体"/>
          <w:color w:val="000000" w:themeColor="text1"/>
          <w:sz w:val="28"/>
          <w:szCs w:val="28"/>
          <w:u w:val="none"/>
          <w14:textFill>
            <w14:solidFill>
              <w14:schemeClr w14:val="tx1"/>
            </w14:solidFill>
          </w14:textFill>
        </w:rPr>
        <w:t>相关的各类</w:t>
      </w:r>
      <w:r>
        <w:rPr>
          <w:rFonts w:hint="eastAsia" w:ascii="宋体" w:hAnsi="宋体" w:eastAsia="宋体" w:cs="宋体"/>
          <w:color w:val="000000" w:themeColor="text1"/>
          <w:sz w:val="28"/>
          <w:szCs w:val="28"/>
          <w:u w:val="none"/>
          <w:lang w:eastAsia="zh-CN"/>
          <w14:textFill>
            <w14:solidFill>
              <w14:schemeClr w14:val="tx1"/>
            </w14:solidFill>
          </w14:textFill>
        </w:rPr>
        <w:t>法律</w:t>
      </w:r>
      <w:r>
        <w:rPr>
          <w:rFonts w:hint="eastAsia" w:ascii="宋体" w:hAnsi="宋体" w:eastAsia="宋体" w:cs="宋体"/>
          <w:color w:val="000000" w:themeColor="text1"/>
          <w:sz w:val="28"/>
          <w:szCs w:val="28"/>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有关</w:t>
      </w:r>
      <w:r>
        <w:rPr>
          <w:rFonts w:hint="eastAsia" w:ascii="宋体" w:hAnsi="宋体" w:cs="宋体"/>
          <w:color w:val="000000" w:themeColor="text1"/>
          <w:sz w:val="28"/>
          <w:szCs w:val="28"/>
          <w:u w:val="none"/>
          <w:lang w:eastAsia="zh-CN"/>
          <w14:textFill>
            <w14:solidFill>
              <w14:schemeClr w14:val="tx1"/>
            </w14:solidFill>
          </w14:textFill>
        </w:rPr>
        <w:t>高河能源井下瓦斯抽采钻孔工程</w:t>
      </w:r>
      <w:r>
        <w:rPr>
          <w:rFonts w:hint="eastAsia" w:ascii="宋体" w:hAnsi="宋体" w:eastAsia="宋体" w:cs="宋体"/>
          <w:b w:val="0"/>
          <w:bCs w:val="0"/>
          <w:color w:val="000000" w:themeColor="text1"/>
          <w:sz w:val="28"/>
          <w:szCs w:val="28"/>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从</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2026年1月10日</w:t>
      </w:r>
      <w:r>
        <w:rPr>
          <w:rFonts w:hint="eastAsia" w:ascii="宋体" w:hAnsi="宋体" w:eastAsia="宋体" w:cs="宋体"/>
          <w:color w:val="000000" w:themeColor="text1"/>
          <w:sz w:val="28"/>
          <w:szCs w:val="28"/>
          <w:highlight w:val="green"/>
          <w:u w:val="none"/>
          <w:lang w:val="en-US" w:eastAsia="zh-CN"/>
          <w14:textFill>
            <w14:solidFill>
              <w14:schemeClr w14:val="tx1"/>
            </w14:solidFill>
          </w14:textFill>
        </w:rPr>
        <w:t>起至</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2026年1月11日</w:t>
      </w:r>
      <w:r>
        <w:rPr>
          <w:rFonts w:hint="eastAsia" w:ascii="宋体" w:hAnsi="宋体" w:eastAsia="宋体" w:cs="宋体"/>
          <w:color w:val="000000" w:themeColor="text1"/>
          <w:sz w:val="28"/>
          <w:szCs w:val="28"/>
          <w:lang w:val="en-US" w:eastAsia="zh-CN"/>
          <w14:textFill>
            <w14:solidFill>
              <w14:schemeClr w14:val="tx1"/>
            </w14:solidFill>
          </w14:textFill>
        </w:rPr>
        <w:t>止，</w:t>
      </w:r>
      <w:r>
        <w:rPr>
          <w:rFonts w:hint="eastAsia" w:ascii="宋体" w:hAnsi="宋体" w:eastAsia="宋体" w:cs="宋体"/>
          <w:color w:val="000000" w:themeColor="text1"/>
          <w:sz w:val="28"/>
          <w:szCs w:val="28"/>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u w:val="none"/>
          <w:lang w:eastAsia="zh-CN"/>
          <w14:textFill>
            <w14:solidFill>
              <w14:schemeClr w14:val="tx1"/>
            </w14:solidFill>
          </w14:textFill>
        </w:rPr>
        <w:t>回</w:t>
      </w:r>
      <w:r>
        <w:rPr>
          <w:rFonts w:hint="eastAsia" w:ascii="宋体" w:hAnsi="宋体" w:eastAsia="宋体" w:cs="宋体"/>
          <w:color w:val="000000" w:themeColor="text1"/>
          <w:sz w:val="28"/>
          <w:szCs w:val="28"/>
          <w:u w:val="none"/>
          <w14:textFill>
            <w14:solidFill>
              <w14:schemeClr w14:val="tx1"/>
            </w14:solidFill>
          </w14:textFill>
        </w:rPr>
        <w:t>而失效。</w:t>
      </w:r>
      <w:r>
        <w:rPr>
          <w:rFonts w:hint="eastAsia" w:ascii="宋体" w:hAnsi="宋体" w:eastAsia="宋体" w:cs="宋体"/>
          <w:color w:val="000000" w:themeColor="text1"/>
          <w:sz w:val="28"/>
          <w:szCs w:val="28"/>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            </w:t>
      </w: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 xml:space="preserve">      </w:t>
      </w:r>
      <w:r>
        <w:rPr>
          <w:rFonts w:hint="eastAsia" w:ascii="宋体" w:hAnsi="宋体" w:eastAsia="宋体" w:cs="宋体"/>
          <w:color w:val="000000" w:themeColor="text1"/>
          <w:sz w:val="28"/>
          <w:szCs w:val="28"/>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授权日期：</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2026年1月10日</w:t>
      </w:r>
    </w:p>
    <w:p w14:paraId="534887E1">
      <w:pPr>
        <w:jc w:val="right"/>
        <w:rPr>
          <w:rFonts w:hint="eastAsia" w:ascii="宋体" w:hAnsi="宋体" w:eastAsia="宋体" w:cs="宋体"/>
          <w:color w:val="000000" w:themeColor="text1"/>
          <w:sz w:val="28"/>
          <w:szCs w:val="28"/>
          <w14:textFill>
            <w14:solidFill>
              <w14:schemeClr w14:val="tx1"/>
            </w14:solidFill>
          </w14:textFill>
        </w:rPr>
      </w:pPr>
    </w:p>
    <w:p w14:paraId="0422DC6E">
      <w:pPr>
        <w:rPr>
          <w:rFonts w:hint="eastAsia" w:ascii="宋体" w:hAnsi="宋体" w:eastAsia="宋体" w:cs="宋体"/>
          <w:bCs/>
          <w:color w:val="000000" w:themeColor="text1"/>
          <w:sz w:val="22"/>
          <w:szCs w:val="22"/>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lang w:eastAsia="zh-CN"/>
          <w14:textFill>
            <w14:solidFill>
              <w14:schemeClr w14:val="tx1"/>
            </w14:solidFill>
          </w14:textFill>
        </w:rPr>
      </w:pPr>
      <w:r>
        <w:rPr>
          <w:rFonts w:hint="eastAsia" w:ascii="宋体" w:hAnsi="宋体" w:eastAsia="宋体" w:cs="宋体"/>
          <w:bCs/>
          <w:color w:val="000000" w:themeColor="text1"/>
          <w:w w:val="90"/>
          <w:sz w:val="22"/>
          <w:szCs w:val="22"/>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u w:val="single"/>
                <w:vertAlign w:val="baseline"/>
                <w:lang w:val="en-US" w:eastAsia="zh-CN"/>
                <w14:textFill>
                  <w14:solidFill>
                    <w14:schemeClr w14:val="tx1"/>
                  </w14:solidFill>
                </w14:textFill>
              </w:rPr>
            </w:pPr>
            <w:r>
              <w:rPr>
                <w:rFonts w:hint="eastAsia"/>
                <w:color w:val="000000" w:themeColor="text1"/>
                <w:sz w:val="24"/>
                <w:szCs w:val="24"/>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lang w:eastAsia="zh-CN"/>
          <w14:textFill>
            <w14:solidFill>
              <w14:schemeClr w14:val="tx1"/>
            </w14:solidFill>
          </w14:textFill>
        </w:rPr>
      </w:pPr>
    </w:p>
    <w:p w14:paraId="6C1D4CD2">
      <w:pPr>
        <w:rPr>
          <w:color w:val="000000" w:themeColor="text1"/>
          <w14:textFill>
            <w14:solidFill>
              <w14:schemeClr w14:val="tx1"/>
            </w14:solidFill>
          </w14:textFill>
        </w:rPr>
      </w:pPr>
    </w:p>
    <w:p w14:paraId="0D404ACB">
      <w:pPr>
        <w:rPr>
          <w:color w:val="000000" w:themeColor="text1"/>
          <w14:textFill>
            <w14:solidFill>
              <w14:schemeClr w14:val="tx1"/>
            </w14:solidFill>
          </w14:textFill>
        </w:rPr>
      </w:pPr>
    </w:p>
    <w:p w14:paraId="7F65A7C5">
      <w:pPr>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br w:type="page"/>
      </w:r>
    </w:p>
    <w:p w14:paraId="29E2336F">
      <w:pPr>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三、报价一览表</w:t>
      </w:r>
    </w:p>
    <w:p w14:paraId="14D0F3BB">
      <w:pPr>
        <w:rPr>
          <w:rFonts w:hint="eastAsia" w:ascii="宋体" w:hAnsi="宋体" w:eastAsia="宋体" w:cs="宋体"/>
          <w:color w:val="000000" w:themeColor="text1"/>
          <w:sz w:val="28"/>
          <w:szCs w:val="28"/>
          <w:u w:val="single"/>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项目名称：</w:t>
      </w:r>
      <w:r>
        <w:rPr>
          <w:rFonts w:hint="eastAsia" w:ascii="宋体" w:hAnsi="宋体" w:cs="宋体"/>
          <w:color w:val="000000" w:themeColor="text1"/>
          <w:sz w:val="28"/>
          <w:szCs w:val="28"/>
          <w:u w:val="none"/>
          <w:lang w:eastAsia="zh-CN"/>
          <w14:textFill>
            <w14:solidFill>
              <w14:schemeClr w14:val="tx1"/>
            </w14:solidFill>
          </w14:textFill>
        </w:rPr>
        <w:t>高河能源井下瓦斯抽采钻孔工程</w:t>
      </w:r>
    </w:p>
    <w:p w14:paraId="05212695">
      <w:pPr>
        <w:rPr>
          <w:rFonts w:hint="eastAsia" w:ascii="宋体" w:hAnsi="宋体" w:eastAsia="宋体" w:cs="宋体"/>
          <w:color w:val="000000" w:themeColor="text1"/>
          <w:sz w:val="28"/>
          <w:szCs w:val="28"/>
          <w:u w:val="single"/>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谈判方名称：</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none"/>
          <w14:textFill>
            <w14:solidFill>
              <w14:schemeClr w14:val="tx1"/>
            </w14:solidFill>
          </w14:textFill>
        </w:rPr>
        <w:t>（</w:t>
      </w:r>
      <w:r>
        <w:rPr>
          <w:rFonts w:hint="eastAsia" w:ascii="宋体" w:hAnsi="宋体" w:eastAsia="宋体" w:cs="宋体"/>
          <w:color w:val="000000" w:themeColor="text1"/>
          <w:sz w:val="28"/>
          <w:szCs w:val="28"/>
          <w:u w:val="none"/>
          <w:lang w:eastAsia="zh-CN"/>
          <w14:textFill>
            <w14:solidFill>
              <w14:schemeClr w14:val="tx1"/>
            </w14:solidFill>
          </w14:textFill>
        </w:rPr>
        <w:t>公</w:t>
      </w:r>
      <w:r>
        <w:rPr>
          <w:rFonts w:hint="eastAsia" w:ascii="宋体" w:hAnsi="宋体" w:eastAsia="宋体" w:cs="宋体"/>
          <w:color w:val="000000" w:themeColor="text1"/>
          <w:sz w:val="28"/>
          <w:szCs w:val="28"/>
          <w:u w:val="none"/>
          <w14:textFill>
            <w14:solidFill>
              <w14:schemeClr w14:val="tx1"/>
            </w14:solidFill>
          </w14:textFill>
        </w:rPr>
        <w:t>章）</w:t>
      </w:r>
    </w:p>
    <w:p w14:paraId="14EFC3AF">
      <w:pPr>
        <w:rPr>
          <w:rFonts w:hint="eastAsia" w:ascii="宋体" w:hAnsi="宋体" w:eastAsia="宋体" w:cs="宋体"/>
          <w:color w:val="000000" w:themeColor="text1"/>
          <w:sz w:val="28"/>
          <w:szCs w:val="28"/>
          <w:u w:val="single"/>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法定代表人或其授权委托</w:t>
      </w:r>
      <w:r>
        <w:rPr>
          <w:rFonts w:hint="eastAsia" w:ascii="宋体" w:hAnsi="宋体" w:eastAsia="宋体" w:cs="宋体"/>
          <w:color w:val="000000" w:themeColor="text1"/>
          <w:sz w:val="28"/>
          <w:szCs w:val="28"/>
          <w:lang w:eastAsia="zh-CN"/>
          <w14:textFill>
            <w14:solidFill>
              <w14:schemeClr w14:val="tx1"/>
            </w14:solidFill>
          </w14:textFill>
        </w:rPr>
        <w:t>代理人</w:t>
      </w:r>
      <w:r>
        <w:rPr>
          <w:rFonts w:hint="eastAsia" w:ascii="宋体" w:hAnsi="宋体" w:eastAsia="宋体" w:cs="宋体"/>
          <w:color w:val="000000" w:themeColor="text1"/>
          <w:sz w:val="28"/>
          <w:szCs w:val="28"/>
          <w14:textFill>
            <w14:solidFill>
              <w14:schemeClr w14:val="tx1"/>
            </w14:solidFill>
          </w14:textFill>
        </w:rPr>
        <w:t>签字：</w:t>
      </w:r>
      <w:r>
        <w:rPr>
          <w:rFonts w:hint="eastAsia" w:ascii="宋体" w:hAnsi="宋体" w:eastAsia="宋体" w:cs="宋体"/>
          <w:color w:val="000000" w:themeColor="text1"/>
          <w:sz w:val="28"/>
          <w:szCs w:val="28"/>
          <w:u w:val="single"/>
          <w14:textFill>
            <w14:solidFill>
              <w14:schemeClr w14:val="tx1"/>
            </w14:solidFill>
          </w14:textFill>
        </w:rPr>
        <w:t xml:space="preserve">                  </w:t>
      </w:r>
    </w:p>
    <w:tbl>
      <w:tblPr>
        <w:tblStyle w:val="16"/>
        <w:tblW w:w="89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2"/>
        <w:gridCol w:w="2704"/>
        <w:gridCol w:w="2236"/>
        <w:gridCol w:w="2237"/>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9" w:hRule="atLeast"/>
        </w:trPr>
        <w:tc>
          <w:tcPr>
            <w:tcW w:w="1762" w:type="dxa"/>
            <w:noWrap w:val="0"/>
            <w:vAlign w:val="center"/>
          </w:tcPr>
          <w:p w14:paraId="3C10A35A">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谈判前</w:t>
            </w:r>
          </w:p>
          <w:p w14:paraId="0E01BBC9">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基础报价</w:t>
            </w:r>
          </w:p>
        </w:tc>
        <w:tc>
          <w:tcPr>
            <w:tcW w:w="7177" w:type="dxa"/>
            <w:gridSpan w:val="3"/>
            <w:noWrap w:val="0"/>
            <w:vAlign w:val="center"/>
          </w:tcPr>
          <w:p w14:paraId="40F065F8">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default" w:ascii="宋体" w:hAnsi="宋体" w:eastAsia="宋体" w:cs="宋体"/>
                <w:color w:val="000000" w:themeColor="text1"/>
                <w:sz w:val="21"/>
                <w:szCs w:val="21"/>
                <w:highlight w:val="green"/>
                <w:u w:val="none"/>
                <w:lang w:val="en-US" w:eastAsia="zh-CN"/>
                <w14:textFill>
                  <w14:solidFill>
                    <w14:schemeClr w14:val="tx1"/>
                  </w14:solidFill>
                </w14:textFill>
              </w:rPr>
            </w:pP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①瓦斯抽采钻孔：φ94mm煤孔基价</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元/米（不含税）；②瓦斯释放孔、排放钻孔、瓦斯参数测定孔：φ94mm煤孔基价</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元/米（不含税）；③机械水力造穴钻孔：φ120mm钻孔单价</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元/米（不含税）；④顺层（孔深≤300m）的定向钻孔φ98mm钻孔单价：</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元/米（不含税）；顺层钻孔（300m＜孔深≤350m）的定向钻孔φ98mm钻孔单价：</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元/米（不含税）；顺层钻孔（350m＜孔深≤400m）的定向钻孔φ98mm钻孔单价：</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元/米（不含税）；顺层钻孔（400m＜孔深≤450m）的定向钻孔φ98mm钻孔单价：</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元/米（不含税）；顺层钻孔（450m＜孔深≤500m）的定向钻孔φ98mm钻孔单价：</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元/米（不含税）。</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9" w:hRule="atLeast"/>
        </w:trPr>
        <w:tc>
          <w:tcPr>
            <w:tcW w:w="1762" w:type="dxa"/>
            <w:noWrap w:val="0"/>
            <w:vAlign w:val="center"/>
          </w:tcPr>
          <w:p w14:paraId="15CBA28B">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lang w:val="en-US" w:eastAsia="zh-CN"/>
                <w14:textFill>
                  <w14:solidFill>
                    <w14:schemeClr w14:val="tx1"/>
                  </w14:solidFill>
                </w14:textFill>
              </w:rPr>
              <w:t>谈判限价（最高不超过限价）</w:t>
            </w:r>
          </w:p>
        </w:tc>
        <w:tc>
          <w:tcPr>
            <w:tcW w:w="7177" w:type="dxa"/>
            <w:gridSpan w:val="3"/>
            <w:noWrap w:val="0"/>
            <w:vAlign w:val="center"/>
          </w:tcPr>
          <w:p w14:paraId="2CB71154">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①瓦斯抽采钻孔：φ94mm煤孔基价43元/米（不含税）；②瓦斯释放孔、排放钻孔、瓦斯参数测定孔：φ94mm煤孔基价38.8元/米（不含税）；③机械水力造穴钻孔：φ120mm钻孔单价244元/米（不含税）；④顺层（孔深≤300m）的定向钻孔φ98mm钻孔单价：259元/米（不含税）；顺层钻孔（300m＜孔深≤350m）的定向钻孔φ98mm钻孔单价：283元/米（不含税）；顺层钻孔（350m＜孔深≤400m）的定向钻孔φ98mm钻孔单价：307元/米（不含税）；顺层钻孔（400m＜孔深≤450m）的定向钻孔φ98mm钻孔单价：331元/米（不含税）；顺层钻孔（450m＜孔深≤500m）的定向钻孔φ98mm钻孔单价：354元/米（不含税）。</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762" w:type="dxa"/>
            <w:noWrap w:val="0"/>
            <w:vAlign w:val="center"/>
          </w:tcPr>
          <w:p w14:paraId="4BFDEFDD">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质量标准</w:t>
            </w:r>
          </w:p>
        </w:tc>
        <w:tc>
          <w:tcPr>
            <w:tcW w:w="7177" w:type="dxa"/>
            <w:gridSpan w:val="3"/>
            <w:noWrap w:val="0"/>
            <w:vAlign w:val="top"/>
          </w:tcPr>
          <w:p w14:paraId="3213EB2A">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1762" w:type="dxa"/>
            <w:noWrap w:val="0"/>
            <w:vAlign w:val="center"/>
          </w:tcPr>
          <w:p w14:paraId="26B0A085">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承诺工期</w:t>
            </w:r>
          </w:p>
        </w:tc>
        <w:tc>
          <w:tcPr>
            <w:tcW w:w="7177" w:type="dxa"/>
            <w:gridSpan w:val="3"/>
            <w:noWrap w:val="0"/>
            <w:vAlign w:val="center"/>
          </w:tcPr>
          <w:p w14:paraId="16BC95FC">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default" w:ascii="宋体" w:hAnsi="宋体" w:eastAsia="宋体" w:cs="宋体"/>
                <w:color w:val="000000" w:themeColor="text1"/>
                <w:sz w:val="28"/>
                <w:szCs w:val="28"/>
                <w:highlight w:val="green"/>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green"/>
                <w:shd w:val="clear" w:color="auto" w:fill="auto"/>
                <w:lang w:val="en-US" w:eastAsia="zh-CN"/>
                <w14:textFill>
                  <w14:solidFill>
                    <w14:schemeClr w14:val="tx1"/>
                  </w14:solidFill>
                </w14:textFill>
              </w:rPr>
              <w:t>354天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762" w:type="dxa"/>
            <w:noWrap w:val="0"/>
            <w:vAlign w:val="center"/>
          </w:tcPr>
          <w:p w14:paraId="6E286339">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项目经理</w:t>
            </w:r>
          </w:p>
          <w:p w14:paraId="0617F44A">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（建造师）</w:t>
            </w:r>
          </w:p>
        </w:tc>
        <w:tc>
          <w:tcPr>
            <w:tcW w:w="2704" w:type="dxa"/>
            <w:noWrap w:val="0"/>
            <w:vAlign w:val="center"/>
          </w:tcPr>
          <w:p w14:paraId="4B4CA11E">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lang w:eastAsia="zh-CN"/>
                <w14:textFill>
                  <w14:solidFill>
                    <w14:schemeClr w14:val="tx1"/>
                  </w14:solidFill>
                </w14:textFill>
              </w:rPr>
            </w:pPr>
          </w:p>
        </w:tc>
        <w:tc>
          <w:tcPr>
            <w:tcW w:w="2236" w:type="dxa"/>
            <w:noWrap w:val="0"/>
            <w:vAlign w:val="center"/>
          </w:tcPr>
          <w:p w14:paraId="502B0E9C">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级别及编号</w:t>
            </w:r>
          </w:p>
        </w:tc>
        <w:tc>
          <w:tcPr>
            <w:tcW w:w="2237" w:type="dxa"/>
            <w:noWrap w:val="0"/>
            <w:vAlign w:val="center"/>
          </w:tcPr>
          <w:p w14:paraId="0903C505">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762" w:type="dxa"/>
            <w:noWrap w:val="0"/>
            <w:vAlign w:val="center"/>
          </w:tcPr>
          <w:p w14:paraId="1FB58E01">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4"/>
                <w:szCs w:val="24"/>
                <w:highlight w:val="green"/>
                <w14:textFill>
                  <w14:solidFill>
                    <w14:schemeClr w14:val="tx1"/>
                  </w14:solidFill>
                </w14:textFill>
              </w:rPr>
              <w:t>对谈判文件的认可程度</w:t>
            </w:r>
          </w:p>
        </w:tc>
        <w:tc>
          <w:tcPr>
            <w:tcW w:w="7177" w:type="dxa"/>
            <w:gridSpan w:val="3"/>
            <w:noWrap w:val="0"/>
            <w:vAlign w:val="center"/>
          </w:tcPr>
          <w:p w14:paraId="0E8284C9">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green"/>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9" w:hRule="atLeast"/>
        </w:trPr>
        <w:tc>
          <w:tcPr>
            <w:tcW w:w="1762" w:type="dxa"/>
            <w:noWrap w:val="0"/>
            <w:vAlign w:val="center"/>
          </w:tcPr>
          <w:p w14:paraId="16BB3CF6">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4"/>
                <w:szCs w:val="24"/>
                <w:highlight w:val="green"/>
                <w14:textFill>
                  <w14:solidFill>
                    <w14:schemeClr w14:val="tx1"/>
                  </w14:solidFill>
                </w14:textFill>
              </w:rPr>
            </w:pPr>
            <w:r>
              <w:rPr>
                <w:rFonts w:hint="eastAsia" w:ascii="宋体" w:hAnsi="宋体" w:eastAsia="宋体" w:cs="宋体"/>
                <w:color w:val="000000" w:themeColor="text1"/>
                <w:sz w:val="24"/>
                <w:szCs w:val="24"/>
                <w:highlight w:val="green"/>
                <w14:textFill>
                  <w14:solidFill>
                    <w14:schemeClr w14:val="tx1"/>
                  </w14:solidFill>
                </w14:textFill>
              </w:rPr>
              <w:t>法定代表人或其授权代表现场签字确认</w:t>
            </w:r>
          </w:p>
        </w:tc>
        <w:tc>
          <w:tcPr>
            <w:tcW w:w="7177" w:type="dxa"/>
            <w:gridSpan w:val="3"/>
            <w:noWrap w:val="0"/>
            <w:vAlign w:val="center"/>
          </w:tcPr>
          <w:p w14:paraId="6C91ADE8">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①瓦斯抽采钻孔：φ94mm煤孔基价</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元/米（不含税）；②瓦斯释放孔、排放钻孔、瓦斯参数测定孔：φ94mm煤孔基价</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元/米（不含税）；③机械水力造穴钻孔：φ120mm钻孔单价</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元/米（不含税）；④顺层（孔深≤300m）的定向钻孔φ98mm钻孔单价：</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元/米（不含税）；顺层钻孔（300m＜孔深≤350m）的定向钻孔φ98mm钻孔单价：</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元/米（不含税）；顺层钻孔（350m＜孔深≤400m）的定向钻孔φ98mm钻孔单价：</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元/米（不含税）；顺层钻孔（400m＜孔深≤450m）的定向钻孔φ98mm钻孔单价：</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元/米（不含税）；顺层钻孔（450m＜孔深≤500m）的定向钻孔φ98mm钻孔单价：</w:t>
            </w:r>
            <w:r>
              <w:rPr>
                <w:rFonts w:hint="eastAsia" w:ascii="宋体" w:hAnsi="宋体" w:cs="宋体"/>
                <w:color w:val="000000" w:themeColor="text1"/>
                <w:kern w:val="2"/>
                <w:sz w:val="21"/>
                <w:szCs w:val="21"/>
                <w:highlight w:val="green"/>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1"/>
                <w:szCs w:val="21"/>
                <w:highlight w:val="green"/>
                <w:u w:val="none"/>
                <w:lang w:val="en-US" w:eastAsia="zh-CN" w:bidi="ar-SA"/>
                <w14:textFill>
                  <w14:solidFill>
                    <w14:schemeClr w14:val="tx1"/>
                  </w14:solidFill>
                </w14:textFill>
              </w:rPr>
              <w:t>元/米（不含税）。</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trPr>
        <w:tc>
          <w:tcPr>
            <w:tcW w:w="8939" w:type="dxa"/>
            <w:gridSpan w:val="4"/>
            <w:noWrap w:val="0"/>
            <w:vAlign w:val="center"/>
          </w:tcPr>
          <w:p w14:paraId="4B29D7ED">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eastAsia" w:ascii="宋体" w:hAnsi="宋体" w:eastAsia="宋体" w:cs="宋体"/>
                <w:color w:val="000000" w:themeColor="text1"/>
                <w:sz w:val="28"/>
                <w:szCs w:val="28"/>
                <w:highlight w:val="green"/>
                <w14:textFill>
                  <w14:solidFill>
                    <w14:schemeClr w14:val="tx1"/>
                  </w14:solidFill>
                </w14:textFill>
              </w:rPr>
            </w:pPr>
            <w:r>
              <w:rPr>
                <w:rFonts w:hint="eastAsia" w:ascii="宋体" w:hAnsi="宋体" w:eastAsia="宋体" w:cs="宋体"/>
                <w:color w:val="000000" w:themeColor="text1"/>
                <w:sz w:val="28"/>
                <w:szCs w:val="28"/>
                <w:highlight w:val="green"/>
                <w14:textFill>
                  <w14:solidFill>
                    <w14:schemeClr w14:val="tx1"/>
                  </w14:solidFill>
                </w14:textFill>
              </w:rPr>
              <w:t>此报价一览表内内容尽量充实，但不要加附页，单独密封（与报价文件同时递交）</w:t>
            </w:r>
            <w:bookmarkStart w:id="160" w:name="_GoBack"/>
            <w:bookmarkEnd w:id="160"/>
          </w:p>
        </w:tc>
      </w:tr>
    </w:tbl>
    <w:p w14:paraId="61211968">
      <w:pPr>
        <w:spacing w:line="480" w:lineRule="auto"/>
        <w:jc w:val="center"/>
        <w:rPr>
          <w:rFonts w:hint="eastAsia" w:ascii="宋体" w:hAnsi="宋体" w:eastAsia="宋体" w:cs="宋体"/>
          <w:b/>
          <w:bCs/>
          <w:color w:val="000000" w:themeColor="text1"/>
          <w:sz w:val="28"/>
          <w:szCs w:val="28"/>
          <w:lang w:eastAsia="zh-CN"/>
          <w14:textFill>
            <w14:solidFill>
              <w14:schemeClr w14:val="tx1"/>
            </w14:solidFill>
          </w14:textFill>
        </w:rPr>
      </w:pPr>
      <w:r>
        <w:rPr>
          <w:rFonts w:hint="eastAsia" w:ascii="宋体" w:hAnsi="宋体" w:eastAsia="宋体" w:cs="宋体"/>
          <w:b/>
          <w:bCs/>
          <w:color w:val="000000" w:themeColor="text1"/>
          <w:sz w:val="28"/>
          <w:szCs w:val="28"/>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山西潞安工程有限公司：</w:t>
      </w:r>
    </w:p>
    <w:p w14:paraId="555C6931">
      <w:pPr>
        <w:spacing w:line="480" w:lineRule="auto"/>
        <w:ind w:firstLine="560" w:firstLineChars="200"/>
        <w:jc w:val="left"/>
        <w:rPr>
          <w:rFonts w:hint="eastAsia" w:ascii="宋体" w:hAnsi="宋体" w:eastAsia="宋体" w:cs="宋体"/>
          <w:color w:val="000000" w:themeColor="text1"/>
          <w:sz w:val="28"/>
          <w:szCs w:val="28"/>
          <w:u w:val="none"/>
          <w:lang w:eastAsia="zh-CN"/>
          <w14:textFill>
            <w14:solidFill>
              <w14:schemeClr w14:val="tx1"/>
            </w14:solidFill>
          </w14:textFill>
        </w:rPr>
      </w:pPr>
      <w:r>
        <w:rPr>
          <w:rFonts w:hint="eastAsia" w:ascii="宋体" w:hAnsi="宋体" w:eastAsia="宋体" w:cs="宋体"/>
          <w:color w:val="000000" w:themeColor="text1"/>
          <w:sz w:val="28"/>
          <w:szCs w:val="28"/>
          <w:lang w:eastAsia="zh-CN"/>
          <w14:textFill>
            <w14:solidFill>
              <w14:schemeClr w14:val="tx1"/>
            </w14:solidFill>
          </w14:textFill>
        </w:rPr>
        <w:t>我公司郑重承诺：本次办理</w:t>
      </w:r>
      <w:r>
        <w:rPr>
          <w:rFonts w:hint="eastAsia" w:ascii="宋体" w:hAnsi="宋体" w:cs="宋体"/>
          <w:color w:val="000000" w:themeColor="text1"/>
          <w:sz w:val="28"/>
          <w:szCs w:val="28"/>
          <w:u w:val="none"/>
          <w:lang w:eastAsia="zh-CN"/>
          <w14:textFill>
            <w14:solidFill>
              <w14:schemeClr w14:val="tx1"/>
            </w14:solidFill>
          </w14:textFill>
        </w:rPr>
        <w:t>高河能源井下瓦斯抽采钻孔工程</w:t>
      </w:r>
      <w:r>
        <w:rPr>
          <w:rFonts w:hint="eastAsia" w:ascii="宋体" w:hAnsi="宋体" w:eastAsia="宋体" w:cs="宋体"/>
          <w:color w:val="000000" w:themeColor="text1"/>
          <w:sz w:val="28"/>
          <w:szCs w:val="28"/>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u w:val="none"/>
          <w:lang w:val="en-US" w:eastAsia="zh-CN"/>
          <w14:textFill>
            <w14:solidFill>
              <w14:schemeClr w14:val="tx1"/>
            </w14:solidFill>
          </w14:textFill>
        </w:rPr>
      </w:pPr>
      <w:r>
        <w:rPr>
          <w:rFonts w:hint="eastAsia" w:ascii="宋体" w:hAnsi="宋体" w:eastAsia="宋体" w:cs="宋体"/>
          <w:color w:val="000000" w:themeColor="text1"/>
          <w:sz w:val="28"/>
          <w:szCs w:val="28"/>
          <w:u w:val="none"/>
          <w:lang w:eastAsia="zh-CN"/>
          <w14:textFill>
            <w14:solidFill>
              <w14:schemeClr w14:val="tx1"/>
            </w14:solidFill>
          </w14:textFill>
        </w:rPr>
        <w:t>公司名称（签章）：</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u w:val="none"/>
          <w:lang w:val="en-US" w:eastAsia="zh-CN"/>
          <w14:textFill>
            <w14:solidFill>
              <w14:schemeClr w14:val="tx1"/>
            </w14:solidFill>
          </w14:textFill>
        </w:rPr>
      </w:pPr>
      <w:r>
        <w:rPr>
          <w:rFonts w:hint="eastAsia" w:ascii="宋体" w:hAnsi="宋体" w:eastAsia="宋体" w:cs="宋体"/>
          <w:color w:val="000000" w:themeColor="text1"/>
          <w:sz w:val="28"/>
          <w:szCs w:val="28"/>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2026年1月10日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7F264856">
      <w:pPr>
        <w:spacing w:line="480" w:lineRule="auto"/>
        <w:jc w:val="both"/>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Cs w:val="21"/>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14:textFill>
            <w14:solidFill>
              <w14:schemeClr w14:val="tx1"/>
            </w14:solidFill>
          </w14:textFill>
        </w:rPr>
      </w:pPr>
      <w:r>
        <w:rPr>
          <w:rFonts w:hint="eastAsia" w:ascii="宋体" w:hAnsi="宋体" w:eastAsia="宋体" w:cs="宋体"/>
          <w:b/>
          <w:color w:val="000000" w:themeColor="text1"/>
          <w:sz w:val="32"/>
          <w:szCs w:val="32"/>
          <w14:textFill>
            <w14:solidFill>
              <w14:schemeClr w14:val="tx1"/>
            </w14:solidFill>
          </w14:textFill>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悉收到</w:t>
      </w:r>
      <w:r>
        <w:rPr>
          <w:rFonts w:hint="eastAsia" w:ascii="宋体" w:hAnsi="宋体" w:eastAsia="宋体" w:cs="宋体"/>
          <w:color w:val="000000" w:themeColor="text1"/>
          <w:sz w:val="28"/>
          <w:szCs w:val="28"/>
          <w:u w:val="none"/>
          <w14:textFill>
            <w14:solidFill>
              <w14:schemeClr w14:val="tx1"/>
            </w14:solidFill>
          </w14:textFill>
        </w:rPr>
        <w:t>山西潞安工程有限公司</w:t>
      </w:r>
      <w:r>
        <w:rPr>
          <w:rFonts w:hint="eastAsia" w:ascii="宋体" w:hAnsi="宋体" w:eastAsia="宋体" w:cs="宋体"/>
          <w:color w:val="000000" w:themeColor="text1"/>
          <w:sz w:val="28"/>
          <w:szCs w:val="28"/>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u w:val="none"/>
          <w14:textFill>
            <w14:solidFill>
              <w14:schemeClr w14:val="tx1"/>
            </w14:solidFill>
          </w14:textFill>
        </w:rPr>
        <w:t>（单位）的关于</w:t>
      </w:r>
      <w:r>
        <w:rPr>
          <w:rFonts w:hint="eastAsia" w:ascii="宋体" w:hAnsi="宋体" w:cs="宋体"/>
          <w:color w:val="000000" w:themeColor="text1"/>
          <w:sz w:val="28"/>
          <w:szCs w:val="28"/>
          <w:u w:val="none"/>
          <w:lang w:eastAsia="zh-CN"/>
          <w14:textFill>
            <w14:solidFill>
              <w14:schemeClr w14:val="tx1"/>
            </w14:solidFill>
          </w14:textFill>
        </w:rPr>
        <w:t>高河能源井下瓦斯抽采钻孔工程</w:t>
      </w:r>
      <w:r>
        <w:rPr>
          <w:rFonts w:hint="eastAsia" w:ascii="宋体" w:hAnsi="宋体" w:eastAsia="宋体" w:cs="宋体"/>
          <w:color w:val="000000" w:themeColor="text1"/>
          <w:sz w:val="28"/>
          <w:szCs w:val="28"/>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u w:val="none"/>
          <w:lang w:val="en-US" w:eastAsia="zh-CN"/>
          <w14:textFill>
            <w14:solidFill>
              <w14:schemeClr w14:val="tx1"/>
            </w14:solidFill>
          </w14:textFill>
        </w:rPr>
        <w:t>和</w:t>
      </w:r>
      <w:r>
        <w:rPr>
          <w:rFonts w:hint="eastAsia" w:ascii="宋体" w:hAnsi="宋体" w:eastAsia="宋体" w:cs="宋体"/>
          <w:color w:val="000000" w:themeColor="text1"/>
          <w:sz w:val="28"/>
          <w:szCs w:val="28"/>
          <w:u w:val="none"/>
          <w14:textFill>
            <w14:solidFill>
              <w14:schemeClr w14:val="tx1"/>
            </w14:solidFill>
          </w14:textFill>
        </w:rPr>
        <w:t>考察，我单位</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none"/>
          <w14:textFill>
            <w14:solidFill>
              <w14:schemeClr w14:val="tx1"/>
            </w14:solidFill>
          </w14:textFill>
        </w:rPr>
        <w:t>意愿参加贵单位于</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2026年1月11日</w:t>
      </w:r>
      <w:r>
        <w:rPr>
          <w:rFonts w:hint="eastAsia" w:ascii="宋体" w:hAnsi="宋体" w:eastAsia="宋体" w:cs="宋体"/>
          <w:color w:val="000000" w:themeColor="text1"/>
          <w:sz w:val="28"/>
          <w:szCs w:val="28"/>
          <w:highlight w:val="green"/>
          <w:u w:val="none"/>
          <w14:textFill>
            <w14:solidFill>
              <w14:schemeClr w14:val="tx1"/>
            </w14:solidFill>
          </w14:textFill>
        </w:rPr>
        <w:t>举</w:t>
      </w:r>
      <w:r>
        <w:rPr>
          <w:rFonts w:hint="eastAsia" w:ascii="宋体" w:hAnsi="宋体" w:eastAsia="宋体" w:cs="宋体"/>
          <w:color w:val="000000" w:themeColor="text1"/>
          <w:sz w:val="28"/>
          <w:szCs w:val="28"/>
          <w:u w:val="none"/>
          <w14:textFill>
            <w14:solidFill>
              <w14:schemeClr w14:val="tx1"/>
            </w14:solidFill>
          </w14:textFill>
        </w:rPr>
        <w:t>行的</w:t>
      </w:r>
      <w:r>
        <w:rPr>
          <w:rFonts w:hint="eastAsia" w:ascii="宋体" w:hAnsi="宋体" w:cs="宋体"/>
          <w:color w:val="000000" w:themeColor="text1"/>
          <w:sz w:val="28"/>
          <w:szCs w:val="28"/>
          <w:u w:val="none"/>
          <w:lang w:eastAsia="zh-CN"/>
          <w14:textFill>
            <w14:solidFill>
              <w14:schemeClr w14:val="tx1"/>
            </w14:solidFill>
          </w14:textFill>
        </w:rPr>
        <w:t>高河能源井下瓦斯抽采钻孔工程</w:t>
      </w:r>
      <w:r>
        <w:rPr>
          <w:rFonts w:hint="eastAsia" w:ascii="宋体" w:hAnsi="宋体" w:eastAsia="宋体" w:cs="宋体"/>
          <w:color w:val="000000" w:themeColor="text1"/>
          <w:sz w:val="28"/>
          <w:szCs w:val="28"/>
          <w:u w:val="none"/>
          <w14:textFill>
            <w14:solidFill>
              <w14:schemeClr w14:val="tx1"/>
            </w14:solidFill>
          </w14:textFill>
        </w:rPr>
        <w:t>（工程）谈判，并保证按文件要</w:t>
      </w:r>
      <w:r>
        <w:rPr>
          <w:rFonts w:hint="eastAsia" w:ascii="宋体" w:hAnsi="宋体" w:eastAsia="宋体" w:cs="宋体"/>
          <w:color w:val="000000" w:themeColor="text1"/>
          <w:sz w:val="28"/>
          <w:szCs w:val="28"/>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单位：</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委托人：</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联系方式：</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日期</w:t>
      </w:r>
      <w:r>
        <w:rPr>
          <w:rFonts w:hint="eastAsia" w:ascii="宋体" w:hAnsi="宋体" w:eastAsia="宋体" w:cs="宋体"/>
          <w:color w:val="000000" w:themeColor="text1"/>
          <w:sz w:val="28"/>
          <w:szCs w:val="28"/>
          <w:highlight w:val="green"/>
          <w14:textFill>
            <w14:solidFill>
              <w14:schemeClr w14:val="tx1"/>
            </w14:solidFill>
          </w14:textFill>
        </w:rPr>
        <w:t>：</w:t>
      </w:r>
      <w:r>
        <w:rPr>
          <w:rFonts w:hint="eastAsia" w:ascii="宋体" w:hAnsi="宋体" w:cs="宋体"/>
          <w:color w:val="000000" w:themeColor="text1"/>
          <w:sz w:val="28"/>
          <w:szCs w:val="28"/>
          <w:highlight w:val="green"/>
          <w:u w:val="none"/>
          <w:lang w:val="en-US" w:eastAsia="zh-CN"/>
          <w14:textFill>
            <w14:solidFill>
              <w14:schemeClr w14:val="tx1"/>
            </w14:solidFill>
          </w14:textFill>
        </w:rPr>
        <w:t>2026年1月10日</w:t>
      </w:r>
    </w:p>
    <w:p w14:paraId="5610CE4B">
      <w:pPr>
        <w:spacing w:line="560" w:lineRule="exact"/>
        <w:rPr>
          <w:rFonts w:hint="eastAsia" w:ascii="宋体" w:hAnsi="宋体" w:eastAsia="宋体" w:cs="宋体"/>
          <w:color w:val="000000" w:themeColor="text1"/>
          <w:sz w:val="28"/>
          <w:szCs w:val="28"/>
          <w14:textFill>
            <w14:solidFill>
              <w14:schemeClr w14:val="tx1"/>
            </w14:solidFill>
          </w14:textFill>
        </w:rPr>
      </w:pPr>
    </w:p>
    <w:p w14:paraId="751DA7D3">
      <w:pPr>
        <w:spacing w:line="560" w:lineRule="exact"/>
        <w:rPr>
          <w:rFonts w:hint="eastAsia" w:ascii="宋体" w:hAnsi="宋体" w:eastAsia="宋体" w:cs="宋体"/>
          <w:color w:val="000000" w:themeColor="text1"/>
          <w:sz w:val="28"/>
          <w:szCs w:val="28"/>
          <w14:textFill>
            <w14:solidFill>
              <w14:schemeClr w14:val="tx1"/>
            </w14:solidFill>
          </w14:textFill>
        </w:rPr>
      </w:pPr>
    </w:p>
    <w:p w14:paraId="2FDC5739">
      <w:pPr>
        <w:spacing w:line="560" w:lineRule="exact"/>
        <w:rPr>
          <w:rFonts w:hint="eastAsia" w:ascii="宋体" w:hAnsi="宋体" w:eastAsia="宋体" w:cs="宋体"/>
          <w:color w:val="000000" w:themeColor="text1"/>
          <w:sz w:val="28"/>
          <w:szCs w:val="28"/>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14:textFill>
            <w14:solidFill>
              <w14:schemeClr w14:val="tx1"/>
            </w14:solidFill>
          </w14:textFill>
        </w:rPr>
      </w:pPr>
    </w:p>
    <w:p w14:paraId="7A5B52DA">
      <w:pPr>
        <w:spacing w:line="560" w:lineRule="exact"/>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18"/>
          <w:szCs w:val="18"/>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14:textFill>
            <w14:solidFill>
              <w14:schemeClr w14:val="tx1"/>
            </w14:solidFill>
          </w14:textFill>
        </w:rPr>
        <w:t>。</w:t>
      </w:r>
    </w:p>
    <w:p w14:paraId="6F7FED3C">
      <w:pPr>
        <w:jc w:val="both"/>
        <w:rPr>
          <w:rFonts w:hint="eastAsia" w:ascii="宋体" w:hAnsi="宋体" w:eastAsia="宋体" w:cs="宋体"/>
          <w:b/>
          <w:bCs/>
          <w:color w:val="000000" w:themeColor="text1"/>
          <w:sz w:val="44"/>
          <w:szCs w:val="44"/>
          <w14:textFill>
            <w14:solidFill>
              <w14:schemeClr w14:val="tx1"/>
            </w14:solidFill>
          </w14:textFill>
        </w:rPr>
      </w:pP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B719BB"/>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5E484B"/>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C217B1"/>
    <w:rsid w:val="3FE456B9"/>
    <w:rsid w:val="3FE710E5"/>
    <w:rsid w:val="402406BD"/>
    <w:rsid w:val="40491ED2"/>
    <w:rsid w:val="40793ED7"/>
    <w:rsid w:val="40807FDE"/>
    <w:rsid w:val="408F7A37"/>
    <w:rsid w:val="40A86BF9"/>
    <w:rsid w:val="40AD420F"/>
    <w:rsid w:val="40C06849"/>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3E5A69"/>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5DC0489"/>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7B5BDA"/>
    <w:rsid w:val="798058E5"/>
    <w:rsid w:val="7984574E"/>
    <w:rsid w:val="79B17BC5"/>
    <w:rsid w:val="7A0F3D79"/>
    <w:rsid w:val="7A2572F7"/>
    <w:rsid w:val="7A5609D2"/>
    <w:rsid w:val="7A733545"/>
    <w:rsid w:val="7A8A28F0"/>
    <w:rsid w:val="7AB7745D"/>
    <w:rsid w:val="7ABC4A73"/>
    <w:rsid w:val="7ACA4603"/>
    <w:rsid w:val="7AF10BC1"/>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40</Pages>
  <Words>18943</Words>
  <Characters>19874</Characters>
  <Lines>173</Lines>
  <Paragraphs>48</Paragraphs>
  <TotalTime>4</TotalTime>
  <ScaleCrop>false</ScaleCrop>
  <LinksUpToDate>false</LinksUpToDate>
  <CharactersWithSpaces>22221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cp:lastModifiedBy>
  <cp:lastPrinted>2023-12-20T01:37:00Z</cp:lastPrinted>
  <dcterms:modified xsi:type="dcterms:W3CDTF">2026-03-26T10:44:36Z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834DB4210B694A8A8280B3EEDFBCE7FD_13</vt:lpwstr>
  </property>
  <property fmtid="{D5CDD505-2E9C-101B-9397-08002B2CF9AE}" pid="4" name="KSOTemplateDocerSaveRecord">
    <vt:lpwstr>eyJoZGlkIjoiOGM3MzFjN2VmYWE3ZjVlZWQwZWRiMzBmNzAzZmVkZjkiLCJ1c2VySWQiOiIzOTUxOTg4NTgifQ==</vt:lpwstr>
  </property>
</Properties>
</file>